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92C" w:rsidRPr="00756BCD" w:rsidRDefault="00D3492C" w:rsidP="00D3492C">
      <w:pPr>
        <w:spacing w:after="120"/>
        <w:jc w:val="right"/>
        <w:rPr>
          <w:rFonts w:ascii="Myriad Pro Light SemiExt" w:eastAsia="Calibri" w:hAnsi="Myriad Pro Light SemiExt" w:cs="Arial"/>
          <w:i/>
          <w:sz w:val="24"/>
          <w:szCs w:val="24"/>
        </w:rPr>
      </w:pPr>
      <w:bookmarkStart w:id="0" w:name="_Toc422226215"/>
      <w:bookmarkStart w:id="1" w:name="_Toc423691867"/>
      <w:bookmarkStart w:id="2" w:name="_Toc423693497"/>
      <w:bookmarkStart w:id="3" w:name="_Toc423693575"/>
      <w:bookmarkStart w:id="4" w:name="_Toc424115963"/>
      <w:bookmarkStart w:id="5" w:name="_Toc424129438"/>
      <w:bookmarkStart w:id="6" w:name="_Toc425507795"/>
      <w:bookmarkStart w:id="7" w:name="_Toc425513160"/>
      <w:bookmarkStart w:id="8" w:name="_Toc425513206"/>
      <w:bookmarkStart w:id="9" w:name="_Toc425977500"/>
      <w:bookmarkStart w:id="10" w:name="_Toc436141419"/>
      <w:bookmarkStart w:id="11" w:name="_Toc436141737"/>
      <w:bookmarkStart w:id="12" w:name="_Toc436142765"/>
      <w:bookmarkStart w:id="13" w:name="_Toc436143308"/>
      <w:bookmarkStart w:id="14" w:name="_Toc436143645"/>
      <w:bookmarkStart w:id="15" w:name="_Toc436204381"/>
      <w:bookmarkStart w:id="16" w:name="_Toc436210779"/>
      <w:bookmarkStart w:id="17" w:name="_Toc436226037"/>
      <w:bookmarkStart w:id="18" w:name="_Toc436227770"/>
      <w:bookmarkStart w:id="19" w:name="_Toc436141420"/>
      <w:bookmarkStart w:id="20" w:name="_Toc436141738"/>
      <w:bookmarkStart w:id="21" w:name="_Toc436142766"/>
      <w:bookmarkStart w:id="22" w:name="_Toc436143309"/>
      <w:bookmarkStart w:id="23" w:name="_Toc436143646"/>
      <w:bookmarkStart w:id="24" w:name="_Toc436204382"/>
      <w:bookmarkStart w:id="25" w:name="_Toc436210780"/>
      <w:bookmarkStart w:id="26" w:name="_Toc436226038"/>
      <w:bookmarkStart w:id="27" w:name="_Toc436227771"/>
      <w:bookmarkStart w:id="28" w:name="_Toc436141421"/>
      <w:bookmarkStart w:id="29" w:name="_Toc436141739"/>
      <w:bookmarkStart w:id="30" w:name="_Toc436142767"/>
      <w:bookmarkStart w:id="31" w:name="_Toc436143310"/>
      <w:bookmarkStart w:id="32" w:name="_Toc436143647"/>
      <w:bookmarkStart w:id="33" w:name="_Toc436204383"/>
      <w:bookmarkStart w:id="34" w:name="_Toc436210781"/>
      <w:bookmarkStart w:id="35" w:name="_Toc436226039"/>
      <w:bookmarkStart w:id="36" w:name="_Toc436227772"/>
      <w:bookmarkStart w:id="37" w:name="_Toc436141422"/>
      <w:bookmarkStart w:id="38" w:name="_Toc436141740"/>
      <w:bookmarkStart w:id="39" w:name="_Toc436142768"/>
      <w:bookmarkStart w:id="40" w:name="_Toc436143311"/>
      <w:bookmarkStart w:id="41" w:name="_Toc436143648"/>
      <w:bookmarkStart w:id="42" w:name="_Toc436204384"/>
      <w:bookmarkStart w:id="43" w:name="_Toc436210782"/>
      <w:bookmarkStart w:id="44" w:name="_Toc436226040"/>
      <w:bookmarkStart w:id="45" w:name="_Toc436227773"/>
      <w:bookmarkStart w:id="46" w:name="_Toc436141423"/>
      <w:bookmarkStart w:id="47" w:name="_Toc436141741"/>
      <w:bookmarkStart w:id="48" w:name="_Toc436142769"/>
      <w:bookmarkStart w:id="49" w:name="_Toc436143312"/>
      <w:bookmarkStart w:id="50" w:name="_Toc436143649"/>
      <w:bookmarkStart w:id="51" w:name="_Toc436204385"/>
      <w:bookmarkStart w:id="52" w:name="_Toc436210783"/>
      <w:bookmarkStart w:id="53" w:name="_Toc436226041"/>
      <w:bookmarkStart w:id="54" w:name="_Toc436227774"/>
      <w:bookmarkStart w:id="55" w:name="_Toc436141424"/>
      <w:bookmarkStart w:id="56" w:name="_Toc436141742"/>
      <w:bookmarkStart w:id="57" w:name="_Toc436142770"/>
      <w:bookmarkStart w:id="58" w:name="_Toc436143313"/>
      <w:bookmarkStart w:id="59" w:name="_Toc436143650"/>
      <w:bookmarkStart w:id="60" w:name="_Toc436204386"/>
      <w:bookmarkStart w:id="61" w:name="_Toc436210784"/>
      <w:bookmarkStart w:id="62" w:name="_Toc436226042"/>
      <w:bookmarkStart w:id="63" w:name="_Toc436227775"/>
      <w:bookmarkStart w:id="64" w:name="_Toc299442637"/>
      <w:bookmarkStart w:id="65" w:name="_Toc299443192"/>
      <w:bookmarkStart w:id="66" w:name="_Toc299443682"/>
      <w:bookmarkStart w:id="67" w:name="_Toc299442638"/>
      <w:bookmarkStart w:id="68" w:name="_Toc299443193"/>
      <w:bookmarkStart w:id="69" w:name="_Toc299443683"/>
      <w:bookmarkStart w:id="70" w:name="_Toc454374498"/>
      <w:bookmarkStart w:id="71" w:name="_Toc454376195"/>
      <w:bookmarkStart w:id="72" w:name="_Toc454374508"/>
      <w:bookmarkStart w:id="73" w:name="_Toc454376205"/>
      <w:bookmarkStart w:id="74" w:name="_Toc454374511"/>
      <w:bookmarkStart w:id="75" w:name="_Toc454376208"/>
      <w:bookmarkStart w:id="76" w:name="_Toc454374513"/>
      <w:bookmarkStart w:id="77" w:name="_Toc454376210"/>
      <w:bookmarkStart w:id="78" w:name="_Toc436141512"/>
      <w:bookmarkStart w:id="79" w:name="_Toc436141830"/>
      <w:bookmarkStart w:id="80" w:name="_Toc436142858"/>
      <w:bookmarkStart w:id="81" w:name="_Toc436143401"/>
      <w:bookmarkStart w:id="82" w:name="_Toc436143738"/>
      <w:bookmarkStart w:id="83" w:name="_Toc436204466"/>
      <w:bookmarkStart w:id="84" w:name="_Toc454202122"/>
      <w:bookmarkStart w:id="85" w:name="_Toc454202426"/>
      <w:bookmarkStart w:id="86" w:name="_Toc454350263"/>
      <w:bookmarkStart w:id="87" w:name="_Toc454374538"/>
      <w:bookmarkStart w:id="88" w:name="_Toc454376235"/>
      <w:bookmarkStart w:id="89" w:name="_Toc454202123"/>
      <w:bookmarkStart w:id="90" w:name="_Toc454202427"/>
      <w:bookmarkStart w:id="91" w:name="_Toc454350264"/>
      <w:bookmarkStart w:id="92" w:name="_Toc454374539"/>
      <w:bookmarkStart w:id="93" w:name="_Toc454376236"/>
      <w:bookmarkStart w:id="94" w:name="_Toc454202124"/>
      <w:bookmarkStart w:id="95" w:name="_Toc454202428"/>
      <w:bookmarkStart w:id="96" w:name="_Toc454350265"/>
      <w:bookmarkStart w:id="97" w:name="_Toc454374540"/>
      <w:bookmarkStart w:id="98" w:name="_Toc454376237"/>
      <w:bookmarkStart w:id="99" w:name="_Toc436141515"/>
      <w:bookmarkStart w:id="100" w:name="_Toc436141833"/>
      <w:bookmarkStart w:id="101" w:name="_Toc436142861"/>
      <w:bookmarkStart w:id="102" w:name="_Toc436143404"/>
      <w:bookmarkStart w:id="103" w:name="_Toc436143741"/>
      <w:bookmarkStart w:id="104" w:name="_Toc436204469"/>
      <w:bookmarkStart w:id="105" w:name="_Toc436210863"/>
      <w:bookmarkStart w:id="106" w:name="_Toc436226121"/>
      <w:bookmarkStart w:id="107" w:name="_Toc436227854"/>
      <w:bookmarkStart w:id="108" w:name="_Toc436141519"/>
      <w:bookmarkStart w:id="109" w:name="_Toc436141837"/>
      <w:bookmarkStart w:id="110" w:name="_Toc436142865"/>
      <w:bookmarkStart w:id="111" w:name="_Toc436143408"/>
      <w:bookmarkStart w:id="112" w:name="_Toc436143745"/>
      <w:bookmarkStart w:id="113" w:name="_Toc436204473"/>
      <w:bookmarkStart w:id="114" w:name="_Toc436210867"/>
      <w:bookmarkStart w:id="115" w:name="_Toc436226125"/>
      <w:bookmarkStart w:id="116" w:name="_Toc436227858"/>
      <w:bookmarkStart w:id="117" w:name="_Toc436141523"/>
      <w:bookmarkStart w:id="118" w:name="_Toc436141841"/>
      <w:bookmarkStart w:id="119" w:name="_Toc436142869"/>
      <w:bookmarkStart w:id="120" w:name="_Toc436143412"/>
      <w:bookmarkStart w:id="121" w:name="_Toc436143749"/>
      <w:bookmarkStart w:id="122" w:name="_Toc436204477"/>
      <w:bookmarkStart w:id="123" w:name="_Toc436210871"/>
      <w:bookmarkStart w:id="124" w:name="_Toc436226129"/>
      <w:bookmarkStart w:id="125" w:name="_Toc436227862"/>
      <w:bookmarkStart w:id="126" w:name="_Toc436141530"/>
      <w:bookmarkStart w:id="127" w:name="_Toc436141848"/>
      <w:bookmarkStart w:id="128" w:name="_Toc436142876"/>
      <w:bookmarkStart w:id="129" w:name="_Toc436143419"/>
      <w:bookmarkStart w:id="130" w:name="_Toc436143756"/>
      <w:bookmarkStart w:id="131" w:name="_Toc436204484"/>
      <w:bookmarkStart w:id="132" w:name="_Toc436210878"/>
      <w:bookmarkStart w:id="133" w:name="_Toc436226136"/>
      <w:bookmarkStart w:id="134" w:name="_Toc436227869"/>
      <w:bookmarkStart w:id="135" w:name="_Toc299442697"/>
      <w:bookmarkStart w:id="136" w:name="_Toc299442698"/>
      <w:bookmarkStart w:id="137" w:name="_Toc308433241"/>
      <w:bookmarkStart w:id="138" w:name="_Toc308436607"/>
      <w:bookmarkStart w:id="139" w:name="_Toc308433242"/>
      <w:bookmarkStart w:id="140" w:name="_Toc308436608"/>
      <w:bookmarkStart w:id="141" w:name="_Toc308433243"/>
      <w:bookmarkStart w:id="142" w:name="_Toc308436609"/>
      <w:bookmarkStart w:id="143" w:name="_Toc308433244"/>
      <w:bookmarkStart w:id="144" w:name="_Toc308436610"/>
      <w:bookmarkStart w:id="145" w:name="_Toc308433245"/>
      <w:bookmarkStart w:id="146" w:name="_Toc308436611"/>
      <w:bookmarkStart w:id="147" w:name="_Toc436381052"/>
      <w:bookmarkStart w:id="148" w:name="_Toc436387722"/>
      <w:bookmarkStart w:id="149" w:name="_Toc446323004"/>
      <w:bookmarkStart w:id="150" w:name="_Toc446335023"/>
      <w:bookmarkStart w:id="151" w:name="_Toc446497207"/>
      <w:bookmarkStart w:id="152" w:name="_Toc446497445"/>
      <w:bookmarkStart w:id="153" w:name="_Toc436141433"/>
      <w:bookmarkStart w:id="154" w:name="_Toc436141751"/>
      <w:bookmarkStart w:id="155" w:name="_Toc436142779"/>
      <w:bookmarkStart w:id="156" w:name="_Toc436143322"/>
      <w:bookmarkStart w:id="157" w:name="_Toc436143659"/>
      <w:bookmarkStart w:id="158" w:name="_Toc436204395"/>
      <w:bookmarkStart w:id="159" w:name="_Toc436210793"/>
      <w:bookmarkStart w:id="160" w:name="_Toc436226051"/>
      <w:bookmarkStart w:id="161" w:name="_Toc436227784"/>
      <w:bookmarkStart w:id="162" w:name="_Toc451855553"/>
      <w:bookmarkStart w:id="163" w:name="_Toc451858270"/>
      <w:bookmarkStart w:id="164" w:name="_Toc451858784"/>
      <w:bookmarkStart w:id="165" w:name="_Toc466903377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r w:rsidRPr="00756BCD">
        <w:rPr>
          <w:rFonts w:ascii="Myriad Pro Light SemiExt" w:eastAsia="Calibri" w:hAnsi="Myriad Pro Light SemiExt" w:cs="Arial"/>
          <w:i/>
          <w:sz w:val="24"/>
          <w:szCs w:val="24"/>
        </w:rPr>
        <w:t xml:space="preserve">Załącznik nr 1 do OPZ </w:t>
      </w:r>
    </w:p>
    <w:bookmarkEnd w:id="162"/>
    <w:bookmarkEnd w:id="163"/>
    <w:bookmarkEnd w:id="164"/>
    <w:bookmarkEnd w:id="165"/>
    <w:p w:rsidR="00D3492C" w:rsidRPr="00756BCD" w:rsidRDefault="00D3492C" w:rsidP="00D3492C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left="357"/>
        <w:jc w:val="both"/>
        <w:rPr>
          <w:rFonts w:ascii="Myriad Pro Light SemiExt" w:eastAsia="Times New Roman" w:hAnsi="Myriad Pro Light SemiExt" w:cs="Arial"/>
          <w:b/>
          <w:sz w:val="24"/>
          <w:szCs w:val="24"/>
          <w:lang w:eastAsia="pl-PL"/>
        </w:rPr>
      </w:pPr>
      <w:r w:rsidRPr="00756BCD">
        <w:rPr>
          <w:rFonts w:ascii="Myriad Pro Light SemiExt" w:eastAsia="Times New Roman" w:hAnsi="Myriad Pro Light SemiExt" w:cs="Arial"/>
          <w:b/>
          <w:sz w:val="24"/>
          <w:szCs w:val="24"/>
          <w:lang w:eastAsia="pl-PL"/>
        </w:rPr>
        <w:t>Wymagane dane techniczne elementów Stanowiska/Stanowiska</w:t>
      </w:r>
    </w:p>
    <w:p w:rsidR="00D3492C" w:rsidRPr="005F5F6F" w:rsidRDefault="005F5F6F" w:rsidP="005F5F6F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Myriad Pro Light SemiExt" w:eastAsia="Times New Roman" w:hAnsi="Myriad Pro Light SemiExt" w:cs="Arial"/>
          <w:sz w:val="24"/>
          <w:szCs w:val="24"/>
          <w:lang w:eastAsia="pl-PL"/>
        </w:rPr>
      </w:pPr>
      <w:r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 xml:space="preserve">Opis dotyczy poszczególnych </w:t>
      </w:r>
      <w:r w:rsidR="000409AF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>Zadań i C</w:t>
      </w:r>
      <w:r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>zęści</w:t>
      </w:r>
      <w:r w:rsidR="000409AF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>,</w:t>
      </w:r>
      <w:r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 xml:space="preserve"> o których mowa w punkcie </w:t>
      </w:r>
      <w:r w:rsidR="000409AF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>4.1</w:t>
      </w:r>
      <w:r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 xml:space="preserve"> OPZ</w:t>
      </w:r>
    </w:p>
    <w:p w:rsidR="005F5F6F" w:rsidRDefault="005F5F6F" w:rsidP="005F5F6F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Myriad Pro Light SemiExt" w:eastAsia="Times New Roman" w:hAnsi="Myriad Pro Light SemiExt" w:cs="Arial"/>
          <w:b/>
          <w:sz w:val="24"/>
          <w:szCs w:val="24"/>
          <w:lang w:eastAsia="pl-PL"/>
        </w:rPr>
      </w:pPr>
    </w:p>
    <w:p w:rsidR="000409AF" w:rsidRDefault="000409AF" w:rsidP="00990DE4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center"/>
        <w:rPr>
          <w:rFonts w:ascii="Myriad Pro Light SemiExt" w:eastAsia="Times New Roman" w:hAnsi="Myriad Pro Light SemiExt" w:cs="Arial"/>
          <w:b/>
          <w:sz w:val="24"/>
          <w:szCs w:val="24"/>
          <w:lang w:eastAsia="pl-PL"/>
        </w:rPr>
      </w:pPr>
      <w:r>
        <w:rPr>
          <w:rFonts w:ascii="Myriad Pro Light SemiExt" w:eastAsia="Times New Roman" w:hAnsi="Myriad Pro Light SemiExt" w:cs="Arial"/>
          <w:b/>
          <w:sz w:val="24"/>
          <w:szCs w:val="24"/>
          <w:lang w:eastAsia="pl-PL"/>
        </w:rPr>
        <w:t xml:space="preserve">Zadanie nr 1 </w:t>
      </w:r>
      <w:r w:rsidRPr="000409AF">
        <w:rPr>
          <w:rFonts w:ascii="Myriad Pro Light SemiExt" w:eastAsia="Times New Roman" w:hAnsi="Myriad Pro Light SemiExt" w:cs="Arial"/>
          <w:b/>
          <w:bCs/>
          <w:sz w:val="24"/>
          <w:szCs w:val="24"/>
          <w:lang w:eastAsia="pl-PL"/>
        </w:rPr>
        <w:t xml:space="preserve">– opracowanie dokumentacji projektowej stanowiska do bezodbiciowego badania pól elektromagnetycznych od urządzeń i systemów techniki morskiej wraz z dostawą, montażem, uruchomieniem stanowiska </w:t>
      </w:r>
      <w:r w:rsidR="00712430">
        <w:rPr>
          <w:rFonts w:ascii="Myriad Pro Light SemiExt" w:eastAsia="Times New Roman" w:hAnsi="Myriad Pro Light SemiExt" w:cs="Arial"/>
          <w:b/>
          <w:bCs/>
          <w:sz w:val="24"/>
          <w:szCs w:val="24"/>
          <w:lang w:eastAsia="pl-PL"/>
        </w:rPr>
        <w:br/>
      </w:r>
      <w:r w:rsidRPr="000409AF">
        <w:rPr>
          <w:rFonts w:ascii="Myriad Pro Light SemiExt" w:eastAsia="Times New Roman" w:hAnsi="Myriad Pro Light SemiExt" w:cs="Arial"/>
          <w:b/>
          <w:bCs/>
          <w:sz w:val="24"/>
          <w:szCs w:val="24"/>
          <w:lang w:eastAsia="pl-PL"/>
        </w:rPr>
        <w:t xml:space="preserve">i pełnieniem nadzoru autorskiego. Zadanie nr 1 obejmuje swoim zakresem </w:t>
      </w:r>
      <w:r w:rsidR="00712430">
        <w:rPr>
          <w:rFonts w:ascii="Myriad Pro Light SemiExt" w:eastAsia="Times New Roman" w:hAnsi="Myriad Pro Light SemiExt" w:cs="Arial"/>
          <w:b/>
          <w:bCs/>
          <w:sz w:val="24"/>
          <w:szCs w:val="24"/>
          <w:lang w:eastAsia="pl-PL"/>
        </w:rPr>
        <w:br/>
      </w:r>
      <w:r w:rsidRPr="000409AF">
        <w:rPr>
          <w:rFonts w:ascii="Myriad Pro Light SemiExt" w:eastAsia="Times New Roman" w:hAnsi="Myriad Pro Light SemiExt" w:cs="Arial"/>
          <w:b/>
          <w:bCs/>
          <w:sz w:val="24"/>
          <w:szCs w:val="24"/>
          <w:lang w:eastAsia="pl-PL"/>
        </w:rPr>
        <w:t>3(trzy) części, tj.:</w:t>
      </w:r>
    </w:p>
    <w:p w:rsidR="000409AF" w:rsidRPr="00756BCD" w:rsidRDefault="000409AF" w:rsidP="005F5F6F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Myriad Pro Light SemiExt" w:eastAsia="Times New Roman" w:hAnsi="Myriad Pro Light SemiExt" w:cs="Arial"/>
          <w:b/>
          <w:sz w:val="24"/>
          <w:szCs w:val="24"/>
          <w:lang w:eastAsia="pl-PL"/>
        </w:rPr>
      </w:pPr>
    </w:p>
    <w:p w:rsidR="00D3492C" w:rsidRPr="0052233C" w:rsidRDefault="0052233C" w:rsidP="005F5F6F">
      <w:pPr>
        <w:spacing w:before="120" w:after="120"/>
        <w:jc w:val="both"/>
        <w:rPr>
          <w:rFonts w:ascii="Myriad Pro Light SemiExt" w:eastAsia="Calibri" w:hAnsi="Myriad Pro Light SemiExt" w:cs="Arial"/>
          <w:b/>
          <w:sz w:val="24"/>
          <w:szCs w:val="24"/>
        </w:rPr>
      </w:pPr>
      <w:r>
        <w:rPr>
          <w:rFonts w:ascii="Myriad Pro Light SemiExt" w:eastAsia="Calibri" w:hAnsi="Myriad Pro Light SemiExt" w:cs="Arial"/>
          <w:b/>
          <w:sz w:val="24"/>
          <w:szCs w:val="24"/>
        </w:rPr>
        <w:t>Część 1 -&gt;</w:t>
      </w:r>
      <w:r w:rsidR="005F5F6F" w:rsidRPr="0052233C">
        <w:rPr>
          <w:rFonts w:ascii="Myriad Pro Light SemiExt" w:eastAsia="Calibri" w:hAnsi="Myriad Pro Light SemiExt" w:cs="Arial"/>
          <w:b/>
          <w:sz w:val="24"/>
          <w:szCs w:val="24"/>
        </w:rPr>
        <w:t xml:space="preserve"> </w:t>
      </w:r>
      <w:r w:rsidR="00D3492C" w:rsidRPr="0052233C">
        <w:rPr>
          <w:rFonts w:ascii="Myriad Pro Light SemiExt" w:eastAsia="Calibri" w:hAnsi="Myriad Pro Light SemiExt" w:cs="Arial"/>
          <w:b/>
          <w:sz w:val="24"/>
          <w:szCs w:val="24"/>
        </w:rPr>
        <w:t xml:space="preserve">Komora </w:t>
      </w:r>
      <w:proofErr w:type="spellStart"/>
      <w:r w:rsidR="00D3492C" w:rsidRPr="0052233C">
        <w:rPr>
          <w:rFonts w:ascii="Myriad Pro Light SemiExt" w:eastAsia="Calibri" w:hAnsi="Myriad Pro Light SemiExt" w:cs="Arial"/>
          <w:b/>
          <w:sz w:val="24"/>
          <w:szCs w:val="24"/>
        </w:rPr>
        <w:t>semi-bezodbiciowa</w:t>
      </w:r>
      <w:proofErr w:type="spellEnd"/>
      <w:r w:rsidR="00D3492C" w:rsidRPr="0052233C">
        <w:rPr>
          <w:rFonts w:ascii="Myriad Pro Light SemiExt" w:eastAsia="Calibri" w:hAnsi="Myriad Pro Light SemiExt" w:cs="Arial"/>
          <w:b/>
          <w:sz w:val="24"/>
          <w:szCs w:val="24"/>
        </w:rPr>
        <w:t xml:space="preserve"> (SAC 10M) wraz z</w:t>
      </w:r>
      <w:r w:rsidR="005F5F6F" w:rsidRPr="0052233C">
        <w:rPr>
          <w:rFonts w:ascii="Myriad Pro Light SemiExt" w:eastAsia="Calibri" w:hAnsi="Myriad Pro Light SemiExt" w:cs="Arial"/>
          <w:b/>
          <w:sz w:val="24"/>
          <w:szCs w:val="24"/>
        </w:rPr>
        <w:t>e</w:t>
      </w:r>
      <w:r w:rsidR="00D3492C" w:rsidRPr="0052233C">
        <w:rPr>
          <w:rFonts w:ascii="Myriad Pro Light SemiExt" w:eastAsia="Calibri" w:hAnsi="Myriad Pro Light SemiExt" w:cs="Arial"/>
          <w:b/>
          <w:sz w:val="24"/>
          <w:szCs w:val="24"/>
        </w:rPr>
        <w:t xml:space="preserve"> zbiornikiem pomiarowym:</w:t>
      </w:r>
    </w:p>
    <w:tbl>
      <w:tblPr>
        <w:tblpPr w:leftFromText="141" w:rightFromText="141" w:vertAnchor="text" w:horzAnchor="margin" w:tblpXSpec="center" w:tblpY="49"/>
        <w:tblW w:w="9404" w:type="dxa"/>
        <w:tblLayout w:type="fixed"/>
        <w:tblCellMar>
          <w:top w:w="55" w:type="dxa"/>
          <w:left w:w="4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15"/>
        <w:gridCol w:w="1985"/>
        <w:gridCol w:w="6804"/>
      </w:tblGrid>
      <w:tr w:rsidR="00D3492C" w:rsidRPr="00D3492C" w:rsidTr="00110C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3492C" w:rsidRPr="00B31250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B31250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492C" w:rsidRPr="00B31250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B31250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Nazwa</w:t>
            </w: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3492C" w:rsidRPr="00B31250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B31250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Oczekiwane parametry</w:t>
            </w:r>
          </w:p>
        </w:tc>
      </w:tr>
      <w:tr w:rsidR="00D3492C" w:rsidRPr="00D3492C" w:rsidTr="00110C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3492C" w:rsidRPr="00B31250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B31250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492C" w:rsidRPr="00B31250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B31250">
              <w:rPr>
                <w:rFonts w:ascii="Myriad Pro Light SemiExt" w:eastAsia="Calibri" w:hAnsi="Myriad Pro Light SemiExt" w:cs="Arial"/>
                <w:sz w:val="20"/>
                <w:szCs w:val="20"/>
              </w:rPr>
              <w:t>Typ komory</w:t>
            </w: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3492C" w:rsidRPr="00B31250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B31250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- komora </w:t>
            </w:r>
            <w:proofErr w:type="spellStart"/>
            <w:r w:rsidRPr="00B31250">
              <w:rPr>
                <w:rFonts w:ascii="Myriad Pro Light SemiExt" w:eastAsia="Calibri" w:hAnsi="Myriad Pro Light SemiExt" w:cs="Arial"/>
                <w:sz w:val="20"/>
                <w:szCs w:val="20"/>
              </w:rPr>
              <w:t>semi-bezodbiciowa</w:t>
            </w:r>
            <w:proofErr w:type="spellEnd"/>
            <w:r w:rsidRPr="00B31250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(SAC 10M) przeznaczona do  pomiarów emisji oraz testów odporności,</w:t>
            </w:r>
          </w:p>
          <w:p w:rsidR="00D3492C" w:rsidRPr="00B31250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B31250">
              <w:rPr>
                <w:rFonts w:ascii="Myriad Pro Light SemiExt" w:eastAsia="Calibri" w:hAnsi="Myriad Pro Light SemiExt" w:cs="Arial"/>
                <w:sz w:val="20"/>
                <w:szCs w:val="20"/>
              </w:rPr>
              <w:t>- 10m pole pomiarowe do pomiarów wg</w:t>
            </w:r>
            <w:r w:rsidR="00D07EE7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</w:t>
            </w:r>
            <w:r w:rsidR="00D07EE7" w:rsidRPr="00D07EE7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aktualnych norm</w:t>
            </w:r>
          </w:p>
          <w:p w:rsidR="00D3492C" w:rsidRPr="00B31250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B31250">
              <w:rPr>
                <w:rFonts w:ascii="Myriad Pro Light SemiExt" w:eastAsia="Calibri" w:hAnsi="Myriad Pro Light SemiExt" w:cs="Arial"/>
                <w:sz w:val="20"/>
                <w:szCs w:val="20"/>
              </w:rPr>
              <w:t>EN 55016/CISPR 16, EN 55032/CISPR 32,</w:t>
            </w:r>
          </w:p>
          <w:p w:rsidR="00D3492C" w:rsidRPr="00B31250" w:rsidRDefault="00D3492C" w:rsidP="002645FA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B31250">
              <w:rPr>
                <w:rFonts w:ascii="Myriad Pro Light SemiExt" w:eastAsia="Calibri" w:hAnsi="Myriad Pro Light SemiExt" w:cs="Arial"/>
                <w:sz w:val="20"/>
                <w:szCs w:val="20"/>
              </w:rPr>
              <w:t>- komora przystosowana do pomiaru emisji wg MIL-STD-461 F/G</w:t>
            </w:r>
            <w:r w:rsidR="00C126FB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</w:t>
            </w:r>
            <w:r w:rsidR="00C126FB" w:rsidRPr="00C126FB"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C126FB" w:rsidRPr="00C126FB"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  <w:t>oraz</w:t>
            </w:r>
            <w:proofErr w:type="spellEnd"/>
            <w:r w:rsidR="00C126FB" w:rsidRPr="00C126FB"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  <w:t xml:space="preserve"> NO-06-A200/A500</w:t>
            </w:r>
            <w:r w:rsidR="00C126FB" w:rsidRPr="00C126FB">
              <w:rPr>
                <w:rFonts w:ascii="Myriad Pro Light SemiExt" w:eastAsia="Calibri" w:hAnsi="Myriad Pro Light SemiExt" w:cs="Arial"/>
                <w:sz w:val="20"/>
                <w:szCs w:val="20"/>
              </w:rPr>
              <w:t>,</w:t>
            </w:r>
          </w:p>
          <w:p w:rsidR="00D3492C" w:rsidRPr="00B31250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B31250">
              <w:rPr>
                <w:rFonts w:ascii="Myriad Pro Light SemiExt" w:eastAsia="Calibri" w:hAnsi="Myriad Pro Light SemiExt" w:cs="Arial"/>
                <w:sz w:val="20"/>
                <w:szCs w:val="20"/>
              </w:rPr>
              <w:t>- komora przystosowana do pomiarów odporności promieniowanej wg</w:t>
            </w:r>
            <w:r w:rsidR="00C126FB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</w:t>
            </w:r>
            <w:r w:rsidR="00C126FB" w:rsidRPr="00C126FB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aktualnej normy </w:t>
            </w:r>
            <w:r w:rsidRPr="00B31250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EN 61000-4-3,</w:t>
            </w:r>
          </w:p>
          <w:p w:rsidR="00D3492C" w:rsidRPr="00B31250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B31250">
              <w:rPr>
                <w:rFonts w:ascii="Myriad Pro Light SemiExt" w:eastAsia="Calibri" w:hAnsi="Myriad Pro Light SemiExt" w:cs="Arial"/>
                <w:sz w:val="20"/>
                <w:szCs w:val="20"/>
              </w:rPr>
              <w:t>-Komora przystosowana do pomiarów odporności promieniowanej wg  MIL-STD-461 F/G</w:t>
            </w:r>
            <w:r w:rsidR="00C126FB" w:rsidRPr="00C126FB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oraz </w:t>
            </w:r>
            <w:r w:rsidR="00C126FB" w:rsidRPr="00C126FB"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  <w:t xml:space="preserve"> NO-06-A200/A500</w:t>
            </w:r>
            <w:r w:rsidR="00C126FB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</w:t>
            </w:r>
            <w:r w:rsidRPr="00B31250">
              <w:rPr>
                <w:rFonts w:ascii="Myriad Pro Light SemiExt" w:eastAsia="Calibri" w:hAnsi="Myriad Pro Light SemiExt" w:cs="Arial"/>
                <w:sz w:val="20"/>
                <w:szCs w:val="20"/>
              </w:rPr>
              <w:t>,</w:t>
            </w:r>
          </w:p>
          <w:p w:rsidR="00D3492C" w:rsidRPr="00B31250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B31250">
              <w:rPr>
                <w:rFonts w:ascii="Myriad Pro Light SemiExt" w:eastAsia="Calibri" w:hAnsi="Myriad Pro Light SemiExt" w:cs="Arial"/>
                <w:sz w:val="20"/>
                <w:szCs w:val="20"/>
              </w:rPr>
              <w:t>- komora przystosowana do pomiarów testów odporności na impulsy NEMP zgodnie z MIL-STD-461/RS105,</w:t>
            </w:r>
          </w:p>
          <w:p w:rsidR="00D3492C" w:rsidRPr="00B31250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B31250">
              <w:rPr>
                <w:rFonts w:ascii="Myriad Pro Light SemiExt" w:eastAsia="Calibri" w:hAnsi="Myriad Pro Light SemiExt" w:cs="Arial"/>
                <w:sz w:val="20"/>
                <w:szCs w:val="20"/>
              </w:rPr>
              <w:t>- przylegające pomieszczenie do zainstalowania wzmacniaczy oraz do monitoringu i sterowania pomiarami (AR/CR).</w:t>
            </w:r>
          </w:p>
        </w:tc>
      </w:tr>
      <w:tr w:rsidR="00D3492C" w:rsidRPr="00D3492C" w:rsidTr="00110C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3492C" w:rsidRPr="00B31250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B31250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492C" w:rsidRPr="00B31250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B31250">
              <w:rPr>
                <w:rFonts w:ascii="Myriad Pro Light SemiExt" w:eastAsia="Calibri" w:hAnsi="Myriad Pro Light SemiExt" w:cs="Arial"/>
                <w:sz w:val="20"/>
                <w:szCs w:val="20"/>
              </w:rPr>
              <w:t>Zakres badanych urządzeń</w:t>
            </w: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3492C" w:rsidRPr="00B31250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B31250">
              <w:rPr>
                <w:rFonts w:ascii="Myriad Pro Light SemiExt" w:eastAsia="Calibri" w:hAnsi="Myriad Pro Light SemiExt" w:cs="Arial"/>
                <w:sz w:val="20"/>
                <w:szCs w:val="20"/>
              </w:rPr>
              <w:t>Urządzenia:</w:t>
            </w:r>
          </w:p>
          <w:p w:rsidR="00D3492C" w:rsidRPr="00B31250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B31250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elektryczne, </w:t>
            </w:r>
          </w:p>
          <w:p w:rsidR="00D3492C" w:rsidRPr="00B31250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B31250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elektroniczne, </w:t>
            </w:r>
          </w:p>
          <w:p w:rsidR="00D3492C" w:rsidRPr="00B31250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B31250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telekomunikacyjne, </w:t>
            </w:r>
          </w:p>
          <w:p w:rsidR="00D3492C" w:rsidRPr="00B31250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B31250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zasilane z sieci jedno lub trójfazowej, </w:t>
            </w:r>
          </w:p>
          <w:p w:rsidR="00D3492C" w:rsidRPr="00B31250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B31250">
              <w:rPr>
                <w:rFonts w:ascii="Myriad Pro Light SemiExt" w:eastAsia="Calibri" w:hAnsi="Myriad Pro Light SemiExt" w:cs="Arial"/>
                <w:sz w:val="20"/>
                <w:szCs w:val="20"/>
              </w:rPr>
              <w:t>urządzenia zasilane bateryjnie,</w:t>
            </w:r>
          </w:p>
          <w:p w:rsidR="00D3492C" w:rsidRPr="00B31250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B31250">
              <w:rPr>
                <w:rFonts w:ascii="Myriad Pro Light SemiExt" w:eastAsia="Calibri" w:hAnsi="Myriad Pro Light SemiExt" w:cs="Arial"/>
                <w:sz w:val="20"/>
                <w:szCs w:val="20"/>
              </w:rPr>
              <w:t>urządzeni</w:t>
            </w:r>
            <w:r w:rsidR="00B31250" w:rsidRPr="00B31250">
              <w:rPr>
                <w:rFonts w:ascii="Myriad Pro Light SemiExt" w:eastAsia="Calibri" w:hAnsi="Myriad Pro Light SemiExt" w:cs="Arial"/>
                <w:sz w:val="20"/>
                <w:szCs w:val="20"/>
              </w:rPr>
              <w:t>a pracujące w środowisku wodnym,</w:t>
            </w:r>
          </w:p>
          <w:p w:rsidR="00B31250" w:rsidRPr="00B31250" w:rsidRDefault="00B31250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B31250">
              <w:rPr>
                <w:rFonts w:ascii="Myriad Pro Light SemiExt" w:hAnsi="Myriad Pro Light SemiExt" w:cs="Arial"/>
                <w:sz w:val="20"/>
                <w:szCs w:val="20"/>
              </w:rPr>
              <w:t>urządzenia wydzielające spaliny, ciepło i gazy.</w:t>
            </w:r>
          </w:p>
        </w:tc>
      </w:tr>
      <w:tr w:rsidR="00D3492C" w:rsidRPr="00D3492C" w:rsidTr="00110C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3492C" w:rsidRPr="00B31250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B31250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lastRenderedPageBreak/>
              <w:t>3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492C" w:rsidRPr="00B31250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B31250">
              <w:rPr>
                <w:rFonts w:ascii="Myriad Pro Light SemiExt" w:eastAsia="Calibri" w:hAnsi="Myriad Pro Light SemiExt" w:cs="Arial"/>
                <w:sz w:val="20"/>
                <w:szCs w:val="20"/>
              </w:rPr>
              <w:t>Zgodność komory ze standardami (w zakresie pomiaru emisji)</w:t>
            </w:r>
          </w:p>
          <w:p w:rsidR="00D3492C" w:rsidRPr="00B31250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3492C" w:rsidRPr="00B31250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B31250">
              <w:rPr>
                <w:rFonts w:ascii="Myriad Pro Light SemiExt" w:eastAsia="Calibri" w:hAnsi="Myriad Pro Light SemiExt" w:cs="Arial"/>
                <w:sz w:val="20"/>
                <w:szCs w:val="20"/>
              </w:rPr>
              <w:t>Częstotliwość  pomiarowa od 10kHz do 40GHz</w:t>
            </w:r>
          </w:p>
          <w:p w:rsidR="00D3492C" w:rsidRPr="00B31250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</w:pPr>
            <w:r w:rsidRPr="00B31250"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  <w:t xml:space="preserve">EN 55011/CISPR 11 </w:t>
            </w:r>
          </w:p>
          <w:p w:rsidR="00D3492C" w:rsidRPr="00B31250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</w:pPr>
            <w:r w:rsidRPr="00B31250"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  <w:t>EN 55016/CISPR 16</w:t>
            </w:r>
          </w:p>
          <w:p w:rsidR="00D3492C" w:rsidRPr="00B31250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</w:pPr>
            <w:r w:rsidRPr="00B31250"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  <w:t xml:space="preserve">EN 55032/CISPR 32 </w:t>
            </w:r>
          </w:p>
          <w:p w:rsidR="00D3492C" w:rsidRPr="00B31250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</w:pPr>
            <w:r w:rsidRPr="00B31250"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  <w:t>EN 55025/CISPR 25</w:t>
            </w:r>
          </w:p>
          <w:p w:rsidR="00D3492C" w:rsidRPr="00B31250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</w:pPr>
            <w:r w:rsidRPr="00B31250"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  <w:t>EN 60945</w:t>
            </w:r>
          </w:p>
          <w:p w:rsidR="00D3492C" w:rsidRPr="00B31250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</w:pPr>
            <w:r w:rsidRPr="00B31250"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  <w:t>IEC 60533</w:t>
            </w:r>
          </w:p>
          <w:p w:rsidR="00D3492C" w:rsidRPr="00B31250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</w:pPr>
            <w:r w:rsidRPr="00B31250"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  <w:t>MIL-STD 461G</w:t>
            </w:r>
          </w:p>
          <w:p w:rsidR="00D3492C" w:rsidRPr="00B31250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</w:pPr>
            <w:r w:rsidRPr="00B31250"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  <w:t>NO-06-A200/A500 (MIL-STD 461F)</w:t>
            </w:r>
          </w:p>
          <w:p w:rsidR="00D3492C" w:rsidRPr="00B31250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</w:pPr>
            <w:r w:rsidRPr="00B31250"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  <w:t>EN 61000-6-3</w:t>
            </w:r>
          </w:p>
          <w:p w:rsidR="00D3492C" w:rsidRPr="00B31250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  <w:lang w:val="en-US"/>
              </w:rPr>
            </w:pPr>
            <w:r w:rsidRPr="00B31250"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  <w:t>EN 61000-6-4</w:t>
            </w:r>
          </w:p>
        </w:tc>
      </w:tr>
      <w:tr w:rsidR="00D3492C" w:rsidRPr="000B5CA8" w:rsidTr="00110C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3492C" w:rsidRPr="00B31250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B31250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492C" w:rsidRPr="00B31250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B31250">
              <w:rPr>
                <w:rFonts w:ascii="Myriad Pro Light SemiExt" w:eastAsia="Calibri" w:hAnsi="Myriad Pro Light SemiExt" w:cs="Arial"/>
                <w:sz w:val="20"/>
                <w:szCs w:val="20"/>
              </w:rPr>
              <w:t>Zgodność komory ze standardami (w zakresie pomiaru odporności promieniowanej)</w:t>
            </w:r>
          </w:p>
          <w:p w:rsidR="00D3492C" w:rsidRPr="00B31250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3492C" w:rsidRPr="00B31250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B31250">
              <w:rPr>
                <w:rFonts w:ascii="Myriad Pro Light SemiExt" w:eastAsia="Calibri" w:hAnsi="Myriad Pro Light SemiExt" w:cs="Arial"/>
                <w:sz w:val="20"/>
                <w:szCs w:val="20"/>
              </w:rPr>
              <w:t>Częstotliwość  pomiarowa od 2MHz do 40GHz</w:t>
            </w:r>
          </w:p>
          <w:p w:rsidR="00D3492C" w:rsidRPr="00B31250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</w:pPr>
            <w:r w:rsidRPr="00B31250"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  <w:t>EN 61000-4-3</w:t>
            </w:r>
          </w:p>
          <w:p w:rsidR="00D3492C" w:rsidRPr="00B31250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</w:pPr>
            <w:r w:rsidRPr="00B31250"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  <w:t>EN 61000-6-1</w:t>
            </w:r>
          </w:p>
          <w:p w:rsidR="00D3492C" w:rsidRPr="00B31250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</w:pPr>
            <w:r w:rsidRPr="00B31250"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  <w:t>EN 61000-6-2</w:t>
            </w:r>
          </w:p>
          <w:p w:rsidR="00D3492C" w:rsidRPr="00B31250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</w:pPr>
            <w:r w:rsidRPr="00B31250"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  <w:t>EN  55035</w:t>
            </w:r>
          </w:p>
          <w:p w:rsidR="00D3492C" w:rsidRPr="00B31250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</w:pPr>
            <w:r w:rsidRPr="00B31250"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  <w:t>IEC 60533</w:t>
            </w:r>
          </w:p>
          <w:p w:rsidR="00D3492C" w:rsidRPr="00B31250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</w:pPr>
            <w:r w:rsidRPr="00B31250"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  <w:t>MIL-STD 461G</w:t>
            </w:r>
          </w:p>
          <w:p w:rsidR="00D3492C" w:rsidRPr="00B31250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</w:pPr>
            <w:r w:rsidRPr="00B31250"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  <w:t>NO-06-A200/A500 (MIL-STD 461F)</w:t>
            </w:r>
          </w:p>
        </w:tc>
      </w:tr>
      <w:tr w:rsidR="00D3492C" w:rsidRPr="00D3492C" w:rsidTr="00110C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3492C" w:rsidRPr="00B31250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val="en-US" w:eastAsia="zh-CN"/>
              </w:rPr>
            </w:pPr>
            <w:r w:rsidRPr="00B31250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492C" w:rsidRPr="00B31250" w:rsidRDefault="009F5CBF" w:rsidP="009F5CBF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Gabaryty komory (zewnętrzne </w:t>
            </w:r>
            <w:r w:rsidRPr="00173796">
              <w:rPr>
                <w:rFonts w:ascii="Myriad Pro Light SemiExt" w:eastAsia="Calibri" w:hAnsi="Myriad Pro Light SemiExt" w:cs="Arial"/>
                <w:color w:val="FF0000"/>
                <w:sz w:val="20"/>
                <w:szCs w:val="20"/>
              </w:rPr>
              <w:t xml:space="preserve"> wymiar</w:t>
            </w:r>
            <w:r>
              <w:rPr>
                <w:rFonts w:ascii="Myriad Pro Light SemiExt" w:eastAsia="Calibri" w:hAnsi="Myriad Pro Light SemiExt" w:cs="Arial"/>
                <w:color w:val="FF0000"/>
                <w:sz w:val="20"/>
                <w:szCs w:val="20"/>
              </w:rPr>
              <w:t>y</w:t>
            </w:r>
            <w:r w:rsidRPr="00173796">
              <w:rPr>
                <w:rFonts w:ascii="Myriad Pro Light SemiExt" w:eastAsia="Calibri" w:hAnsi="Myriad Pro Light SemiExt" w:cs="Arial"/>
                <w:color w:val="FF0000"/>
                <w:sz w:val="20"/>
                <w:szCs w:val="20"/>
              </w:rPr>
              <w:t xml:space="preserve"> ekranu</w:t>
            </w:r>
            <w:r w:rsidRPr="00B31250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</w:t>
            </w:r>
            <w:r w:rsidR="00D3492C" w:rsidRPr="00B31250">
              <w:rPr>
                <w:rFonts w:ascii="Myriad Pro Light SemiExt" w:eastAsia="Calibri" w:hAnsi="Myriad Pro Light SemiExt" w:cs="Arial"/>
                <w:sz w:val="20"/>
                <w:szCs w:val="20"/>
              </w:rPr>
              <w:t>– długość x szerokość x wysokość)  - bez pomieszczenia AR/CR</w:t>
            </w: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3492C" w:rsidRDefault="00C126FB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color w:val="FF0000"/>
                <w:sz w:val="20"/>
                <w:szCs w:val="20"/>
              </w:rPr>
            </w:pPr>
            <w:r w:rsidRPr="00C126FB">
              <w:rPr>
                <w:rFonts w:ascii="Myriad Pro Light SemiExt" w:eastAsia="Calibri" w:hAnsi="Myriad Pro Light SemiExt" w:cs="Arial"/>
                <w:sz w:val="20"/>
                <w:szCs w:val="20"/>
              </w:rPr>
              <w:t>max wymiary</w:t>
            </w:r>
            <w:r w:rsidR="00173796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</w:t>
            </w:r>
            <w:r w:rsidR="00173796" w:rsidRPr="00173796">
              <w:rPr>
                <w:rFonts w:ascii="Myriad Pro Light SemiExt" w:eastAsia="Calibri" w:hAnsi="Myriad Pro Light SemiExt" w:cs="Arial"/>
                <w:color w:val="FF0000"/>
                <w:sz w:val="20"/>
                <w:szCs w:val="20"/>
              </w:rPr>
              <w:t>(zewnętrzny wymiar ekranu</w:t>
            </w:r>
            <w:r w:rsidR="00FD1EFF">
              <w:rPr>
                <w:rFonts w:ascii="Myriad Pro Light SemiExt" w:eastAsia="Calibri" w:hAnsi="Myriad Pro Light SemiExt" w:cs="Arial"/>
                <w:color w:val="FF0000"/>
                <w:sz w:val="20"/>
                <w:szCs w:val="20"/>
              </w:rPr>
              <w:t>)</w:t>
            </w:r>
            <w:r w:rsidRPr="00C126FB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: </w:t>
            </w:r>
            <w:r w:rsidR="00FD1EFF">
              <w:rPr>
                <w:rFonts w:ascii="Myriad Pro Light SemiExt" w:eastAsia="Calibri" w:hAnsi="Myriad Pro Light SemiExt" w:cs="Arial"/>
                <w:color w:val="FF0000"/>
                <w:sz w:val="20"/>
                <w:szCs w:val="20"/>
              </w:rPr>
              <w:t>22</w:t>
            </w:r>
            <w:r w:rsidR="00EB6D5C" w:rsidRPr="00FD1EFF">
              <w:rPr>
                <w:rFonts w:ascii="Myriad Pro Light SemiExt" w:eastAsia="Calibri" w:hAnsi="Myriad Pro Light SemiExt" w:cs="Arial"/>
                <w:color w:val="FF0000"/>
                <w:sz w:val="20"/>
                <w:szCs w:val="20"/>
              </w:rPr>
              <w:t>m</w:t>
            </w:r>
            <w:r w:rsidR="00EB6D5C" w:rsidRPr="00EB6D5C">
              <w:rPr>
                <w:rFonts w:ascii="Myriad Pro Light SemiExt" w:eastAsia="Calibri" w:hAnsi="Myriad Pro Light SemiExt" w:cs="Arial"/>
                <w:color w:val="FF0000"/>
                <w:sz w:val="20"/>
                <w:szCs w:val="20"/>
              </w:rPr>
              <w:t xml:space="preserve"> x 13,0m x 9</w:t>
            </w:r>
            <w:r w:rsidR="004D3996" w:rsidRPr="00EB6D5C">
              <w:rPr>
                <w:rFonts w:ascii="Myriad Pro Light SemiExt" w:eastAsia="Calibri" w:hAnsi="Myriad Pro Light SemiExt" w:cs="Arial"/>
                <w:color w:val="FF0000"/>
                <w:sz w:val="20"/>
                <w:szCs w:val="20"/>
              </w:rPr>
              <w:t>m</w:t>
            </w:r>
            <w:r w:rsidRPr="00C126FB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, </w:t>
            </w:r>
            <w:r w:rsidR="00EF0A1B" w:rsidRPr="008D6C43">
              <w:rPr>
                <w:rFonts w:ascii="Myriad Pro Light SemiExt" w:eastAsia="Calibri" w:hAnsi="Myriad Pro Light SemiExt" w:cs="Arial"/>
                <w:color w:val="FF0000"/>
                <w:sz w:val="20"/>
                <w:szCs w:val="20"/>
              </w:rPr>
              <w:t xml:space="preserve"> </w:t>
            </w:r>
            <w:r w:rsidR="00FD1EFF">
              <w:rPr>
                <w:rFonts w:ascii="Myriad Pro Light SemiExt" w:eastAsia="Calibri" w:hAnsi="Myriad Pro Light SemiExt" w:cs="Arial"/>
                <w:sz w:val="20"/>
                <w:szCs w:val="20"/>
              </w:rPr>
              <w:t>wynikający</w:t>
            </w:r>
            <w:r w:rsidR="00EF0A1B" w:rsidRPr="00EF0A1B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z projektu dla zadania „</w:t>
            </w:r>
            <w:r w:rsidR="00EF0A1B" w:rsidRPr="00EF0A1B">
              <w:rPr>
                <w:rFonts w:ascii="Myriad Pro Light SemiExt" w:hAnsi="Myriad Pro Light SemiExt" w:cs="Arial"/>
                <w:sz w:val="20"/>
                <w:szCs w:val="20"/>
              </w:rPr>
              <w:t xml:space="preserve">Budowa </w:t>
            </w:r>
            <w:r w:rsidR="00EF0A1B" w:rsidRPr="00EF0A1B">
              <w:rPr>
                <w:rFonts w:ascii="Myriad Pro Light SemiExt" w:hAnsi="Myriad Pro Light SemiExt" w:cs="Arial"/>
                <w:color w:val="000000"/>
                <w:sz w:val="20"/>
                <w:szCs w:val="20"/>
              </w:rPr>
              <w:t xml:space="preserve">hali laboratoryjnej i stanowiska </w:t>
            </w:r>
            <w:r w:rsidR="00EF0A1B" w:rsidRPr="00EF0A1B">
              <w:rPr>
                <w:rFonts w:ascii="Myriad Pro Light SemiExt" w:hAnsi="Myriad Pro Light SemiExt" w:cs="Arial"/>
                <w:sz w:val="20"/>
                <w:szCs w:val="20"/>
              </w:rPr>
              <w:t>do badań pól magnetycznych wraz z niezbędną infrastrukturą techniczną”</w:t>
            </w:r>
            <w:r w:rsidR="00EF0A1B">
              <w:rPr>
                <w:rFonts w:ascii="Myriad Pro Light SemiExt" w:hAnsi="Myriad Pro Light SemiExt" w:cs="Arial"/>
                <w:sz w:val="20"/>
                <w:szCs w:val="20"/>
              </w:rPr>
              <w:t xml:space="preserve">. </w:t>
            </w:r>
            <w:r w:rsidR="00FD1EFF">
              <w:rPr>
                <w:rFonts w:ascii="Myriad Pro Light SemiExt" w:hAnsi="Myriad Pro Light SemiExt" w:cs="Arial"/>
                <w:sz w:val="20"/>
                <w:szCs w:val="20"/>
              </w:rPr>
              <w:t xml:space="preserve">Dopuszcza się </w:t>
            </w:r>
            <w:r w:rsidR="0098104F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</w:t>
            </w:r>
            <w:r w:rsidR="00FD1EFF" w:rsidRPr="00C126FB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</w:t>
            </w:r>
            <w:r w:rsidR="00FD1EFF">
              <w:rPr>
                <w:rFonts w:ascii="Myriad Pro Light SemiExt" w:eastAsia="Calibri" w:hAnsi="Myriad Pro Light SemiExt" w:cs="Arial"/>
                <w:sz w:val="20"/>
                <w:szCs w:val="20"/>
              </w:rPr>
              <w:t>tolerancję</w:t>
            </w:r>
            <w:r w:rsidR="00FD1EFF" w:rsidRPr="00C126FB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</w:t>
            </w:r>
            <w:r w:rsidR="0098104F" w:rsidRPr="0098104F">
              <w:rPr>
                <w:rFonts w:ascii="Myriad Pro Light SemiExt" w:eastAsia="Calibri" w:hAnsi="Myriad Pro Light SemiExt" w:cs="Arial"/>
                <w:color w:val="FF0000"/>
                <w:sz w:val="20"/>
                <w:szCs w:val="20"/>
              </w:rPr>
              <w:t xml:space="preserve">zewnętrznego wymiaru ekranu </w:t>
            </w:r>
            <w:r w:rsidR="00FD1EFF" w:rsidRPr="0098104F">
              <w:rPr>
                <w:rFonts w:ascii="Myriad Pro Light SemiExt" w:eastAsia="Calibri" w:hAnsi="Myriad Pro Light SemiExt" w:cs="Arial"/>
                <w:color w:val="FF0000"/>
                <w:sz w:val="20"/>
                <w:szCs w:val="20"/>
              </w:rPr>
              <w:t>do - 7 %</w:t>
            </w:r>
            <w:r w:rsidR="009F5CBF">
              <w:rPr>
                <w:rFonts w:ascii="Myriad Pro Light SemiExt" w:eastAsia="Calibri" w:hAnsi="Myriad Pro Light SemiExt" w:cs="Arial"/>
                <w:color w:val="FF0000"/>
                <w:sz w:val="20"/>
                <w:szCs w:val="20"/>
              </w:rPr>
              <w:t>.</w:t>
            </w:r>
          </w:p>
          <w:p w:rsidR="009F5CBF" w:rsidRDefault="009F5CBF" w:rsidP="008D1A2E">
            <w:pPr>
              <w:tabs>
                <w:tab w:val="left" w:pos="1320"/>
              </w:tabs>
              <w:suppressAutoHyphens/>
              <w:spacing w:before="120" w:after="120" w:line="252" w:lineRule="auto"/>
              <w:jc w:val="both"/>
              <w:rPr>
                <w:rFonts w:ascii="Myriad Pro Light SemiExt" w:eastAsia="Calibri" w:hAnsi="Myriad Pro Light SemiExt" w:cs="Arial"/>
                <w:color w:val="FF0000"/>
                <w:sz w:val="20"/>
                <w:szCs w:val="20"/>
              </w:rPr>
            </w:pPr>
            <w:r>
              <w:rPr>
                <w:rFonts w:ascii="Myriad Pro Light SemiExt" w:eastAsia="Calibri" w:hAnsi="Myriad Pro Light SemiExt" w:cs="Arial"/>
                <w:color w:val="FF0000"/>
                <w:sz w:val="20"/>
                <w:szCs w:val="20"/>
              </w:rPr>
              <w:t>Uwaga:</w:t>
            </w:r>
          </w:p>
          <w:p w:rsidR="00D3492C" w:rsidRPr="00B31250" w:rsidRDefault="009F5CBF" w:rsidP="00A6039A">
            <w:pPr>
              <w:tabs>
                <w:tab w:val="left" w:pos="1320"/>
              </w:tabs>
              <w:suppressAutoHyphens/>
              <w:spacing w:before="120" w:after="120" w:line="252" w:lineRule="auto"/>
              <w:jc w:val="both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>
              <w:rPr>
                <w:rFonts w:ascii="Myriad Pro Light SemiExt" w:eastAsia="Calibri" w:hAnsi="Myriad Pro Light SemiExt" w:cs="Arial"/>
                <w:color w:val="FF0000"/>
                <w:sz w:val="20"/>
                <w:szCs w:val="20"/>
              </w:rPr>
              <w:t>Rozwiązania projektowe zewnętrznej konstrukcji  wsporczej oraz innych elementów zewnętrznych</w:t>
            </w:r>
            <w:r w:rsidR="008D1A2E">
              <w:rPr>
                <w:rFonts w:ascii="Myriad Pro Light SemiExt" w:eastAsia="Calibri" w:hAnsi="Myriad Pro Light SemiExt" w:cs="Arial"/>
                <w:color w:val="FF0000"/>
                <w:sz w:val="20"/>
                <w:szCs w:val="20"/>
              </w:rPr>
              <w:t xml:space="preserve"> mocowanych na konstrukcji</w:t>
            </w:r>
            <w:r>
              <w:rPr>
                <w:rFonts w:ascii="Myriad Pro Light SemiExt" w:eastAsia="Calibri" w:hAnsi="Myriad Pro Light SemiExt" w:cs="Arial"/>
                <w:color w:val="FF0000"/>
                <w:sz w:val="20"/>
                <w:szCs w:val="20"/>
              </w:rPr>
              <w:t xml:space="preserve"> muszą być uzgodnione z Wykonawcą dokumentacji projektowej dla zadania </w:t>
            </w:r>
            <w:r w:rsidRPr="009F5CBF">
              <w:rPr>
                <w:rFonts w:ascii="Myriad Pro Light SemiExt" w:eastAsia="Calibri" w:hAnsi="Myriad Pro Light SemiExt" w:cs="Arial"/>
                <w:color w:val="FF0000"/>
                <w:sz w:val="20"/>
                <w:szCs w:val="20"/>
              </w:rPr>
              <w:t>„</w:t>
            </w:r>
            <w:r w:rsidRPr="009F5CBF">
              <w:rPr>
                <w:rFonts w:ascii="Myriad Pro Light SemiExt" w:hAnsi="Myriad Pro Light SemiExt" w:cs="Arial"/>
                <w:color w:val="FF0000"/>
                <w:sz w:val="20"/>
                <w:szCs w:val="20"/>
              </w:rPr>
              <w:t xml:space="preserve">Budowa </w:t>
            </w:r>
            <w:r w:rsidR="008D1A2E">
              <w:rPr>
                <w:rFonts w:ascii="Myriad Pro Light SemiExt" w:hAnsi="Myriad Pro Light SemiExt" w:cs="Arial"/>
                <w:color w:val="FF0000"/>
                <w:sz w:val="20"/>
                <w:szCs w:val="20"/>
              </w:rPr>
              <w:t>hali laboratoryjnej i </w:t>
            </w:r>
            <w:r w:rsidRPr="009F5CBF">
              <w:rPr>
                <w:rFonts w:ascii="Myriad Pro Light SemiExt" w:hAnsi="Myriad Pro Light SemiExt" w:cs="Arial"/>
                <w:color w:val="FF0000"/>
                <w:sz w:val="20"/>
                <w:szCs w:val="20"/>
              </w:rPr>
              <w:t>stanowiska do badań pól magnetycznych wraz z niezbędną infrastrukturą techniczną”</w:t>
            </w:r>
            <w:r>
              <w:rPr>
                <w:rFonts w:ascii="Myriad Pro Light SemiExt" w:hAnsi="Myriad Pro Light SemiExt" w:cs="Arial"/>
                <w:color w:val="FF0000"/>
                <w:sz w:val="20"/>
                <w:szCs w:val="20"/>
              </w:rPr>
              <w:t xml:space="preserve">. </w:t>
            </w:r>
          </w:p>
        </w:tc>
      </w:tr>
      <w:tr w:rsidR="00D3492C" w:rsidRPr="00D3492C" w:rsidTr="00110C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3492C" w:rsidRPr="00B31250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B31250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492C" w:rsidRPr="00B31250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B31250">
              <w:rPr>
                <w:rFonts w:ascii="Myriad Pro Light SemiExt" w:eastAsia="Calibri" w:hAnsi="Myriad Pro Light SemiExt" w:cs="Arial"/>
                <w:sz w:val="20"/>
                <w:szCs w:val="20"/>
              </w:rPr>
              <w:t>Stalowa konstrukcja wsporcza</w:t>
            </w: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3492C" w:rsidRPr="00B31250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B31250">
              <w:rPr>
                <w:rFonts w:ascii="Myriad Pro Light SemiExt" w:eastAsia="Calibri" w:hAnsi="Myriad Pro Light SemiExt" w:cs="Arial"/>
                <w:sz w:val="20"/>
                <w:szCs w:val="20"/>
              </w:rPr>
              <w:t>- niezależna od konstrukcji budynku,</w:t>
            </w:r>
          </w:p>
          <w:p w:rsidR="00D3492C" w:rsidRPr="00B31250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B31250">
              <w:rPr>
                <w:rFonts w:ascii="Myriad Pro Light SemiExt" w:eastAsia="Calibri" w:hAnsi="Myriad Pro Light SemiExt" w:cs="Arial"/>
                <w:sz w:val="20"/>
                <w:szCs w:val="20"/>
              </w:rPr>
              <w:t>- zgodna z PN-EN 1090,</w:t>
            </w:r>
          </w:p>
          <w:p w:rsidR="00D3492C" w:rsidRPr="00B31250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B31250">
              <w:rPr>
                <w:rFonts w:ascii="Myriad Pro Light SemiExt" w:eastAsia="Calibri" w:hAnsi="Myriad Pro Light SemiExt" w:cs="Arial"/>
                <w:sz w:val="20"/>
                <w:szCs w:val="20"/>
              </w:rPr>
              <w:t>- oznakowanie CE.</w:t>
            </w:r>
          </w:p>
        </w:tc>
      </w:tr>
      <w:tr w:rsidR="00D3492C" w:rsidRPr="00D3492C" w:rsidTr="00110C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3492C" w:rsidRPr="009738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97383C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492C" w:rsidRPr="009738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Konstrukcja i </w:t>
            </w: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lastRenderedPageBreak/>
              <w:t>parametry ekranu</w:t>
            </w: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3492C" w:rsidRPr="0097383C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lastRenderedPageBreak/>
              <w:t xml:space="preserve">- konstrukcja wykonana ze stalowych paneli obustronnie cynkowanych i </w:t>
            </w: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lastRenderedPageBreak/>
              <w:t>zabezpieczonych antykorozyjnie,</w:t>
            </w:r>
          </w:p>
        </w:tc>
      </w:tr>
      <w:tr w:rsidR="00D3492C" w:rsidRPr="00D3492C" w:rsidTr="00110C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3492C" w:rsidRPr="009738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97383C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lastRenderedPageBreak/>
              <w:t>8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492C" w:rsidRPr="009738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Podłoga  w komorze</w:t>
            </w: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3492C" w:rsidRPr="0097383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- p</w:t>
            </w:r>
            <w:r w:rsidR="00A553B3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odniesiona do </w:t>
            </w: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50cm </w:t>
            </w:r>
            <w:r w:rsidR="00B33021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</w:t>
            </w: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(poziom podłogi w komorze </w:t>
            </w:r>
            <w:r w:rsidR="00EB6DB8" w:rsidRPr="00EB6DB8">
              <w:rPr>
                <w:rFonts w:ascii="Myriad Pro Light SemiExt" w:eastAsia="Calibri" w:hAnsi="Myriad Pro Light SemiExt" w:cs="Arial"/>
                <w:color w:val="FF0000"/>
                <w:sz w:val="20"/>
                <w:szCs w:val="20"/>
              </w:rPr>
              <w:t>na poziomie</w:t>
            </w:r>
            <w:r w:rsidR="00B33021" w:rsidRPr="00EB6DB8">
              <w:rPr>
                <w:rFonts w:ascii="Myriad Pro Light SemiExt" w:eastAsia="Calibri" w:hAnsi="Myriad Pro Light SemiExt" w:cs="Arial"/>
                <w:color w:val="FF0000"/>
                <w:sz w:val="20"/>
                <w:szCs w:val="20"/>
              </w:rPr>
              <w:t xml:space="preserve"> </w:t>
            </w:r>
            <w:r w:rsidR="00B33021">
              <w:rPr>
                <w:rFonts w:ascii="Myriad Pro Light SemiExt" w:eastAsia="Calibri" w:hAnsi="Myriad Pro Light SemiExt" w:cs="Arial"/>
                <w:sz w:val="20"/>
                <w:szCs w:val="20"/>
              </w:rPr>
              <w:t>posadzki laboratorium</w:t>
            </w:r>
            <w:r w:rsidR="00EB6DB8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</w:t>
            </w:r>
            <w:r w:rsidR="00EB6DB8">
              <w:rPr>
                <w:rFonts w:ascii="Myriad Pro Light SemiExt" w:eastAsia="Calibri" w:hAnsi="Myriad Pro Light SemiExt" w:cs="Arial"/>
                <w:color w:val="FF0000"/>
                <w:sz w:val="20"/>
                <w:szCs w:val="20"/>
              </w:rPr>
              <w:t>z uwzględnieniem możliwości zamknięcia drzwi do komory</w:t>
            </w:r>
            <w:r w:rsidR="00B33021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). Wysokość podniesienia musi umożliwiać zabudowę infrastruktur kablowej i silnika stołu obrotowego znajdujących się pod ww.  </w:t>
            </w:r>
          </w:p>
          <w:p w:rsidR="00D3492C" w:rsidRPr="0097383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- musi stanowić metaliczną płaszczyznę,</w:t>
            </w:r>
          </w:p>
          <w:p w:rsidR="00D3492C" w:rsidRPr="0097383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- obciążalność podłogi min 5 000 kg/m</w:t>
            </w: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  <w:vertAlign w:val="superscript"/>
              </w:rPr>
              <w:t>2</w:t>
            </w: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w  paśmie stołu pomiarowego oraz od drzwi głównych do stołu w pozostałych miejscach 2 000  kg/m</w:t>
            </w: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  <w:vertAlign w:val="superscript"/>
              </w:rPr>
              <w:t>2</w:t>
            </w: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,</w:t>
            </w:r>
          </w:p>
          <w:p w:rsidR="00D3492C" w:rsidRPr="0097383C" w:rsidRDefault="00D3492C" w:rsidP="00D3492C">
            <w:pPr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- pod podłogą podniesioną należy  rozprowadzić niezbędną infrastrukturę i okablowanie, przy czym należy zapewnić możliwość zmian w okablowaniu bez konieczności demontażu podłogi np. poprzez ułożenie okablowania w duktach lub rurach do których końców będzie zapewniony dostęp. Ułożenie przewodów w wykonaniu TEMPEST.</w:t>
            </w:r>
          </w:p>
        </w:tc>
      </w:tr>
      <w:tr w:rsidR="00D3492C" w:rsidRPr="00D3492C" w:rsidTr="00110C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3492C" w:rsidRPr="009738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97383C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492C" w:rsidRPr="009738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Instalacja oświetleniowa komory</w:t>
            </w: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3492C" w:rsidRPr="0097383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- min. 300 lx nad stołem pomiarowym,</w:t>
            </w:r>
          </w:p>
          <w:p w:rsidR="00D3492C" w:rsidRPr="0097383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- min. 150 lx w pozostałych obszarach komory,</w:t>
            </w:r>
          </w:p>
          <w:p w:rsidR="00D3492C" w:rsidRPr="0097383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- współczynnik oddawania barw zastosowanych źródeł światła Ra≥0,75,</w:t>
            </w:r>
          </w:p>
          <w:p w:rsidR="00D3492C" w:rsidRPr="0097383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- nie może stanowić źródła emisji elektromagnetycznej (nie może zakłócać pomiarów emisji urządzeń -wg standardu TEMPEST) – źródła światła wykonane w technologii halogenowej,</w:t>
            </w:r>
          </w:p>
          <w:p w:rsidR="00D3492C" w:rsidRPr="0097383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- przewody oświetlenia wykonane wg. standardu TEMPEST,</w:t>
            </w:r>
          </w:p>
          <w:p w:rsidR="00D3492C" w:rsidRPr="0097383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- dwusekcyjny włącznik światła od wewnątrz,</w:t>
            </w:r>
          </w:p>
          <w:p w:rsidR="00D3492C" w:rsidRPr="0097383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- oświetlenie awaryjne nad drzwiami z podtrzymaniem bateryjnym,</w:t>
            </w:r>
          </w:p>
          <w:p w:rsidR="00D3492C" w:rsidRPr="0097383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- min 12 sztuk lamp halogenowych, 750W/punkt.</w:t>
            </w:r>
          </w:p>
        </w:tc>
      </w:tr>
      <w:tr w:rsidR="00D3492C" w:rsidRPr="00D3492C" w:rsidTr="00110C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3492C" w:rsidRPr="009738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97383C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492C" w:rsidRPr="009738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Uziemienie komory</w:t>
            </w: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3492C" w:rsidRPr="0097383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-Uziemienie komory wykonane w standardzie TEMPEST,</w:t>
            </w:r>
          </w:p>
          <w:p w:rsidR="00D3492C" w:rsidRPr="0097383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-Wymagana rezystancja minimum 0,25Ω,</w:t>
            </w:r>
          </w:p>
          <w:p w:rsidR="00D3492C" w:rsidRPr="0097383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-Dostęp do miejsca pomiaru rezystancji w celu, okresowego pomiaru rezystancji.</w:t>
            </w:r>
          </w:p>
        </w:tc>
      </w:tr>
      <w:tr w:rsidR="00D3492C" w:rsidRPr="00D3492C" w:rsidTr="00110C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3492C" w:rsidRPr="009738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97383C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492C" w:rsidRPr="009738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Drzwi</w:t>
            </w: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3492C" w:rsidRPr="0097383C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  <w:u w:val="single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  <w:u w:val="single"/>
              </w:rPr>
              <w:t>1-skrzydłowe jedno-nożowe,  skrzydłowe półautomatyczne</w:t>
            </w:r>
          </w:p>
          <w:p w:rsidR="00D3492C" w:rsidRPr="0097383C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o wymiarach:</w:t>
            </w:r>
          </w:p>
          <w:p w:rsidR="00D3492C" w:rsidRPr="0097383C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1m ÷1,2m – szerokość</w:t>
            </w:r>
          </w:p>
          <w:p w:rsidR="00D3492C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2m ÷ 2,</w:t>
            </w:r>
            <w:r w:rsidR="007E2166">
              <w:rPr>
                <w:rFonts w:ascii="Myriad Pro Light SemiExt" w:eastAsia="Calibri" w:hAnsi="Myriad Pro Light SemiExt" w:cs="Arial"/>
                <w:sz w:val="20"/>
                <w:szCs w:val="20"/>
              </w:rPr>
              <w:t>2</w:t>
            </w: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m – wysokość</w:t>
            </w:r>
          </w:p>
          <w:p w:rsidR="00BF1AB3" w:rsidRPr="00BF1AB3" w:rsidRDefault="00BF1AB3" w:rsidP="00D3492C">
            <w:pPr>
              <w:spacing w:before="120" w:after="120"/>
              <w:rPr>
                <w:rFonts w:ascii="Myriad Pro Light SemiExt" w:eastAsia="Calibri" w:hAnsi="Myriad Pro Light SemiExt" w:cs="Arial"/>
                <w:color w:val="FF0000"/>
                <w:sz w:val="20"/>
                <w:szCs w:val="20"/>
              </w:rPr>
            </w:pPr>
            <w:r>
              <w:rPr>
                <w:rFonts w:ascii="Myriad Pro Light SemiExt" w:eastAsia="Calibri" w:hAnsi="Myriad Pro Light SemiExt" w:cs="Arial"/>
                <w:color w:val="FF0000"/>
                <w:sz w:val="20"/>
                <w:szCs w:val="20"/>
              </w:rPr>
              <w:t>Podane powyżej wymiary dotyczą światła drzwi.</w:t>
            </w:r>
          </w:p>
          <w:p w:rsidR="00D3492C" w:rsidRPr="0097383C" w:rsidRDefault="00B33021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>
              <w:rPr>
                <w:rFonts w:ascii="Myriad Pro Light SemiExt" w:eastAsia="Calibri" w:hAnsi="Myriad Pro Light SemiExt" w:cs="Arial"/>
                <w:sz w:val="20"/>
                <w:szCs w:val="20"/>
              </w:rPr>
              <w:t>- system kontroli otwartych drzwi</w:t>
            </w:r>
            <w:r w:rsidR="00D3492C"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,  który umożliwi integrację ze wzmacniaczami w pomieszczeniu AR/CR i ich wyłączenie w przypadku ot</w:t>
            </w:r>
            <w:r>
              <w:rPr>
                <w:rFonts w:ascii="Myriad Pro Light SemiExt" w:eastAsia="Calibri" w:hAnsi="Myriad Pro Light SemiExt" w:cs="Arial"/>
                <w:sz w:val="20"/>
                <w:szCs w:val="20"/>
              </w:rPr>
              <w:t>warcia drzwi. Przewody sygnału kontroli otwartych drzwi</w:t>
            </w:r>
            <w:r w:rsidR="00D3492C"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 muszą być wprowadzone do pomieszczenia AR/CR w sposób szczelny </w:t>
            </w:r>
            <w:r w:rsidR="00D3492C"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lastRenderedPageBreak/>
              <w:t>elektromagnetycznie,</w:t>
            </w:r>
          </w:p>
          <w:p w:rsidR="00D3492C" w:rsidRPr="0097383C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  <w:u w:val="single"/>
              </w:rPr>
              <w:t>2-skrzydłowe ekranowane półautomatyczne dwuskrzydłowe</w:t>
            </w:r>
          </w:p>
          <w:p w:rsidR="00D3492C" w:rsidRPr="0097383C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o wymiarach:</w:t>
            </w:r>
          </w:p>
          <w:p w:rsidR="00D3492C" w:rsidRPr="00685E27" w:rsidRDefault="00685E27" w:rsidP="00D3492C">
            <w:pPr>
              <w:spacing w:before="120" w:after="120"/>
              <w:rPr>
                <w:rFonts w:ascii="Myriad Pro Light SemiExt" w:eastAsia="Calibri" w:hAnsi="Myriad Pro Light SemiExt" w:cs="Arial"/>
                <w:color w:val="FF0000"/>
                <w:sz w:val="20"/>
                <w:szCs w:val="20"/>
              </w:rPr>
            </w:pPr>
            <w:r w:rsidRPr="00685E27">
              <w:rPr>
                <w:rFonts w:ascii="Myriad Pro Light SemiExt" w:eastAsia="Calibri" w:hAnsi="Myriad Pro Light SemiExt" w:cs="Arial"/>
                <w:color w:val="FF0000"/>
                <w:sz w:val="20"/>
                <w:szCs w:val="20"/>
              </w:rPr>
              <w:t>3</w:t>
            </w:r>
            <w:r w:rsidR="00D3492C" w:rsidRPr="00685E27">
              <w:rPr>
                <w:rFonts w:ascii="Myriad Pro Light SemiExt" w:eastAsia="Calibri" w:hAnsi="Myriad Pro Light SemiExt" w:cs="Arial"/>
                <w:color w:val="FF0000"/>
                <w:sz w:val="20"/>
                <w:szCs w:val="20"/>
              </w:rPr>
              <w:t>m</w:t>
            </w:r>
            <w:r w:rsidRPr="00685E27">
              <w:rPr>
                <w:rFonts w:ascii="Myriad Pro Light SemiExt" w:eastAsia="Calibri" w:hAnsi="Myriad Pro Light SemiExt" w:cs="Arial"/>
                <w:color w:val="FF0000"/>
                <w:sz w:val="20"/>
                <w:szCs w:val="20"/>
              </w:rPr>
              <w:t xml:space="preserve"> ÷ 3,5</w:t>
            </w:r>
            <w:r w:rsidR="003A4E9B">
              <w:rPr>
                <w:rFonts w:ascii="Myriad Pro Light SemiExt" w:eastAsia="Calibri" w:hAnsi="Myriad Pro Light SemiExt" w:cs="Arial"/>
                <w:color w:val="FF0000"/>
                <w:sz w:val="20"/>
                <w:szCs w:val="20"/>
              </w:rPr>
              <w:t>m - szerokość</w:t>
            </w:r>
          </w:p>
          <w:p w:rsidR="00D3492C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3,0m ÷ 3,5m – wysokość</w:t>
            </w:r>
          </w:p>
          <w:p w:rsidR="003A4E9B" w:rsidRPr="00BF1AB3" w:rsidRDefault="003A4E9B" w:rsidP="003A4E9B">
            <w:pPr>
              <w:spacing w:before="120" w:after="120"/>
              <w:rPr>
                <w:rFonts w:ascii="Myriad Pro Light SemiExt" w:eastAsia="Calibri" w:hAnsi="Myriad Pro Light SemiExt" w:cs="Arial"/>
                <w:color w:val="FF0000"/>
                <w:sz w:val="20"/>
                <w:szCs w:val="20"/>
              </w:rPr>
            </w:pPr>
            <w:r>
              <w:rPr>
                <w:rFonts w:ascii="Myriad Pro Light SemiExt" w:eastAsia="Calibri" w:hAnsi="Myriad Pro Light SemiExt" w:cs="Arial"/>
                <w:color w:val="FF0000"/>
                <w:sz w:val="20"/>
                <w:szCs w:val="20"/>
              </w:rPr>
              <w:t>Podane powyżej wymiary dotyczą światła drzwi.</w:t>
            </w:r>
          </w:p>
          <w:p w:rsidR="003A4E9B" w:rsidRPr="003A4E9B" w:rsidRDefault="003A4E9B" w:rsidP="003A4E9B">
            <w:pPr>
              <w:spacing w:before="120" w:after="120"/>
              <w:jc w:val="both"/>
              <w:rPr>
                <w:rFonts w:ascii="Myriad Pro Light SemiExt" w:eastAsia="Calibri" w:hAnsi="Myriad Pro Light SemiExt" w:cs="Arial"/>
                <w:color w:val="FF0000"/>
                <w:sz w:val="20"/>
                <w:szCs w:val="20"/>
              </w:rPr>
            </w:pPr>
            <w:r w:rsidRPr="003A4E9B">
              <w:rPr>
                <w:rFonts w:ascii="Myriad Pro Light SemiExt" w:eastAsia="Calibri" w:hAnsi="Myriad Pro Light SemiExt" w:cs="Arial"/>
                <w:color w:val="FF0000"/>
                <w:sz w:val="20"/>
                <w:szCs w:val="20"/>
              </w:rPr>
              <w:t xml:space="preserve">Dopuszcza się </w:t>
            </w:r>
            <w:r w:rsidRPr="003A4E9B">
              <w:rPr>
                <w:rFonts w:ascii="Myriad Pro Light SemiExt" w:eastAsia="Calibri" w:hAnsi="Myriad Pro Light SemiExt" w:cs="Arial"/>
                <w:color w:val="FF0000"/>
                <w:sz w:val="20"/>
                <w:szCs w:val="20"/>
              </w:rPr>
              <w:t xml:space="preserve">możliwość instalacji drzwi przesuwnych. Możliwość zastosowania tego rozwiązanie nie może skutkować koniecznością zmian konstrukcji budynku laboratorium (np. filarów nośnych – aktualnie ich lokalizacja nie jest </w:t>
            </w:r>
            <w:r>
              <w:rPr>
                <w:rFonts w:ascii="Myriad Pro Light SemiExt" w:eastAsia="Calibri" w:hAnsi="Myriad Pro Light SemiExt" w:cs="Arial"/>
                <w:color w:val="FF0000"/>
                <w:sz w:val="20"/>
                <w:szCs w:val="20"/>
              </w:rPr>
              <w:t>na skraju drogi</w:t>
            </w:r>
            <w:r w:rsidRPr="003A4E9B">
              <w:rPr>
                <w:rFonts w:ascii="Myriad Pro Light SemiExt" w:eastAsia="Calibri" w:hAnsi="Myriad Pro Light SemiExt" w:cs="Arial"/>
                <w:color w:val="FF0000"/>
                <w:sz w:val="20"/>
                <w:szCs w:val="20"/>
              </w:rPr>
              <w:t xml:space="preserve"> wjazdu do budynku i komory).</w:t>
            </w:r>
          </w:p>
          <w:p w:rsidR="00D3492C" w:rsidRPr="0097383C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- rampa niwelująca próg, obciążalność rampy min 5 000 kg/m</w:t>
            </w: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  <w:vertAlign w:val="superscript"/>
              </w:rPr>
              <w:t xml:space="preserve">2 </w:t>
            </w: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zsynchronizowana z ruchem drzwi dwuskrzydłowych,</w:t>
            </w:r>
          </w:p>
          <w:p w:rsidR="00D3492C" w:rsidRPr="0097383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- system </w:t>
            </w:r>
            <w:proofErr w:type="spellStart"/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Interlock</w:t>
            </w:r>
            <w:proofErr w:type="spellEnd"/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,  który umożliwi integrację ze wzmacniaczami w pomieszczeniu AR/CR i ich wyłączenie w przypadku otwarcia drzwi. Przewody sygnału </w:t>
            </w:r>
            <w:proofErr w:type="spellStart"/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Interlock</w:t>
            </w:r>
            <w:proofErr w:type="spellEnd"/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 muszą być wprowadzone do pomieszczenia AR/CR w sposób szczelny elektromagnetycznie,</w:t>
            </w:r>
          </w:p>
          <w:p w:rsidR="00D3492C" w:rsidRPr="0097383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- drzwi wyłożone ferrytem,</w:t>
            </w:r>
          </w:p>
          <w:p w:rsidR="00D3492C" w:rsidRPr="0097383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- skuteczność ekranowania do 40GHz.</w:t>
            </w:r>
          </w:p>
        </w:tc>
      </w:tr>
      <w:tr w:rsidR="00D3492C" w:rsidRPr="00D3492C" w:rsidTr="00110C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3492C" w:rsidRPr="009738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97383C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lastRenderedPageBreak/>
              <w:t>12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492C" w:rsidRPr="009738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Stół pomiarowy</w:t>
            </w: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3492C" w:rsidRPr="0097383C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  <w:u w:val="single"/>
              </w:rPr>
              <w:t>Stół obrotowy (obrotnica), zainstalowany w podłodze :</w:t>
            </w:r>
          </w:p>
          <w:p w:rsidR="00D3492C" w:rsidRPr="0097383C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- o średnicy min. 5m, </w:t>
            </w:r>
            <w:r w:rsidR="00B33021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max. 5,5m</w:t>
            </w:r>
          </w:p>
          <w:p w:rsidR="00D3492C" w:rsidRPr="0097383C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- obciążalność min. 5000kg,</w:t>
            </w:r>
          </w:p>
          <w:p w:rsidR="00D3492C" w:rsidRPr="0097383C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- kontroler sterujący pracą stołu wraz z oprogramowaniem, wyposażony w interfejs </w:t>
            </w:r>
            <w:r w:rsidR="0097383C"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</w:t>
            </w: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umożliwiający jego zdalną obsługę,</w:t>
            </w:r>
          </w:p>
          <w:p w:rsidR="00D3492C" w:rsidRPr="0097383C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- stół zintegrowany z podłogą podniesioną w komorze,</w:t>
            </w:r>
          </w:p>
          <w:p w:rsidR="00D3492C" w:rsidRPr="0097383C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- panel dostępowy w środku stołu z gniazdami zasilającymi urządzenie badane </w:t>
            </w: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br/>
              <w:t>(2 gniazda 230V/32A, 1 gniazdo 400V/100A</w:t>
            </w:r>
            <w:r w:rsidR="00C126FB">
              <w:rPr>
                <w:rFonts w:ascii="Myriad Pro Light SemiExt" w:eastAsia="Calibri" w:hAnsi="Myriad Pro Light SemiExt" w:cs="Arial"/>
                <w:sz w:val="20"/>
                <w:szCs w:val="20"/>
              </w:rPr>
              <w:t>,</w:t>
            </w:r>
            <w:r w:rsidR="00C126FB" w:rsidRPr="00C126FB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gniazdo DC).</w:t>
            </w:r>
          </w:p>
          <w:p w:rsidR="00D3492C" w:rsidRPr="0097383C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  <w:u w:val="single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  <w:u w:val="single"/>
              </w:rPr>
              <w:t xml:space="preserve">Stół dielektryczny pomiarowy: </w:t>
            </w:r>
          </w:p>
          <w:p w:rsidR="00D3492C" w:rsidRPr="0097383C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- rozmiar 3x1m i wysokości 80cm</w:t>
            </w:r>
            <w:r w:rsidR="00B33021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z tolerancją do kilku procent wynikająca z zapisów odpowiednich Norm</w:t>
            </w:r>
          </w:p>
          <w:p w:rsidR="00D3492C" w:rsidRPr="0097383C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- możliwość ustawienia na  nim urządzenia badanego o masie do 500kg,</w:t>
            </w:r>
          </w:p>
          <w:p w:rsidR="00D3492C" w:rsidRPr="0097383C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- spełniający wymagania jednorodności pola wg CISP16-1-4,  musi posiadać odpowiednio niską charakterystykę odbić.</w:t>
            </w:r>
          </w:p>
          <w:p w:rsidR="00D3492C" w:rsidRPr="0097383C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  <w:u w:val="single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  <w:u w:val="single"/>
              </w:rPr>
              <w:t>Stół do testów wg standardu MIL-STD-461F/G</w:t>
            </w:r>
          </w:p>
          <w:p w:rsidR="00D3492C" w:rsidRPr="0097383C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- z metalową uziemioną do ściany oraz podłogi komory płaszczyzną tworzącą stanowisko pomiarowe, </w:t>
            </w:r>
          </w:p>
          <w:p w:rsidR="00D3492C" w:rsidRPr="0097383C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- rozmiar 5x1m (2 stoły 2,5m)</w:t>
            </w:r>
            <w:r w:rsidR="00462FCB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</w:t>
            </w:r>
            <w:r w:rsidR="00462FCB"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i wysokości 80cm</w:t>
            </w:r>
            <w:r w:rsidR="00462FCB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z tolerancją do kilku procent </w:t>
            </w:r>
            <w:r w:rsidR="00462FCB">
              <w:rPr>
                <w:rFonts w:ascii="Myriad Pro Light SemiExt" w:eastAsia="Calibri" w:hAnsi="Myriad Pro Light SemiExt" w:cs="Arial"/>
                <w:sz w:val="20"/>
                <w:szCs w:val="20"/>
              </w:rPr>
              <w:lastRenderedPageBreak/>
              <w:t>wynikająca z zapisów odpowiednich Norm</w:t>
            </w: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,</w:t>
            </w:r>
          </w:p>
          <w:p w:rsidR="00D3492C" w:rsidRPr="0097383C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- możliwość  demontażu i montażu oraz wniesienia i wyniesienia z komory,</w:t>
            </w:r>
          </w:p>
          <w:p w:rsidR="00D3492C" w:rsidRPr="0097383C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- stoły na dielektrycznych kółkach.</w:t>
            </w:r>
          </w:p>
        </w:tc>
      </w:tr>
      <w:tr w:rsidR="00D3492C" w:rsidRPr="00D3492C" w:rsidTr="00110C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3492C" w:rsidRPr="009738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97383C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lastRenderedPageBreak/>
              <w:t>13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492C" w:rsidRPr="009738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Maszt antenowy</w:t>
            </w: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3492C" w:rsidRPr="0097383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- wysokość skanowania 1 - 4m, </w:t>
            </w:r>
          </w:p>
          <w:p w:rsidR="00D3492C" w:rsidRPr="0097383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- automatyczna zmiana wysokości i polaryzacji oraz nachylenia anteny w  zakresie 0 do 45 stopni,</w:t>
            </w:r>
          </w:p>
          <w:p w:rsidR="00D3492C" w:rsidRPr="0097383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- adaptery do zamocowania wszystkich anten na maszcie,</w:t>
            </w:r>
          </w:p>
          <w:p w:rsidR="00D3492C" w:rsidRPr="0097383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- kontroler sterujący pracą masztu wraz z oprogramowaniem, wyposażony w interfejs umożliwiający jego zdalną obsługę ,</w:t>
            </w:r>
          </w:p>
          <w:p w:rsidR="00D3492C" w:rsidRPr="0097383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- wolne kanały do sterowania– min 1,</w:t>
            </w:r>
          </w:p>
          <w:p w:rsidR="00D3492C" w:rsidRPr="0097383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- możliwość ustawień ręcznych kontrolera z panelu.</w:t>
            </w:r>
          </w:p>
          <w:p w:rsidR="00D3492C" w:rsidRPr="0097383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- elektryczna zmiana wysokości</w:t>
            </w:r>
          </w:p>
          <w:p w:rsidR="00D3492C" w:rsidRPr="0097383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- pneumatyczna zmiana polaryzacji,</w:t>
            </w:r>
          </w:p>
        </w:tc>
      </w:tr>
      <w:tr w:rsidR="00D3492C" w:rsidRPr="00D3492C" w:rsidTr="00110C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3492C" w:rsidRPr="009738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97383C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492C" w:rsidRPr="009738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System CCTV</w:t>
            </w: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3492C" w:rsidRPr="0097383C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- odporność min 200V/m do 40GHz,</w:t>
            </w:r>
          </w:p>
          <w:p w:rsidR="00D3492C" w:rsidRPr="0097383C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- poziom emisji elektromagnetycznej nie zakłócający pomiarów w komorze,</w:t>
            </w:r>
          </w:p>
          <w:p w:rsidR="00D3492C" w:rsidRPr="0097383C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- Wykonanie zgodnie z wymaganiami </w:t>
            </w:r>
            <w:proofErr w:type="spellStart"/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Tempest</w:t>
            </w:r>
            <w:proofErr w:type="spellEnd"/>
          </w:p>
          <w:p w:rsidR="00D3492C" w:rsidRPr="0097383C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System CCTV składa się z: </w:t>
            </w:r>
          </w:p>
          <w:p w:rsidR="00D3492C" w:rsidRPr="0097383C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- jednej kamery ekranowanej zainstalowanej na ścianie z głowicą obrotową pion/</w:t>
            </w:r>
            <w:r w:rsidR="000627AB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poziom min 40x zoomem optycznym. </w:t>
            </w:r>
            <w:r w:rsidR="000627AB" w:rsidRPr="000627AB">
              <w:rPr>
                <w:rFonts w:ascii="Myriad Pro Light SemiExt" w:eastAsia="Calibri" w:hAnsi="Myriad Pro Light SemiExt" w:cs="Arial"/>
                <w:color w:val="FF0000"/>
                <w:sz w:val="20"/>
                <w:szCs w:val="20"/>
              </w:rPr>
              <w:t>Dopuszcza się zoom x 30</w:t>
            </w:r>
            <w:r w:rsidR="002E73E4">
              <w:rPr>
                <w:rFonts w:ascii="Myriad Pro Light SemiExt" w:eastAsia="Calibri" w:hAnsi="Myriad Pro Light SemiExt" w:cs="Arial"/>
                <w:color w:val="FF0000"/>
                <w:sz w:val="20"/>
                <w:szCs w:val="20"/>
              </w:rPr>
              <w:t xml:space="preserve"> przy pracy kamery</w:t>
            </w:r>
            <w:r w:rsidR="000627AB" w:rsidRPr="000627AB">
              <w:rPr>
                <w:rFonts w:ascii="Myriad Pro Light SemiExt" w:eastAsia="Calibri" w:hAnsi="Myriad Pro Light SemiExt" w:cs="Arial"/>
                <w:color w:val="FF0000"/>
                <w:sz w:val="20"/>
                <w:szCs w:val="20"/>
              </w:rPr>
              <w:t xml:space="preserve"> w standardzie Full-HD</w:t>
            </w:r>
            <w:r w:rsidR="000627AB">
              <w:rPr>
                <w:rFonts w:ascii="Myriad Pro Light SemiExt" w:eastAsia="Calibri" w:hAnsi="Myriad Pro Light SemiExt" w:cs="Arial"/>
                <w:sz w:val="20"/>
                <w:szCs w:val="20"/>
              </w:rPr>
              <w:t>,</w:t>
            </w:r>
          </w:p>
          <w:p w:rsidR="00D3492C" w:rsidRPr="0097383C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-jednej kamery ekranowanej zainstalowanej na przenośnym statywie z głowicą obrotową pion/poziom</w:t>
            </w:r>
            <w:r w:rsidR="000627AB">
              <w:rPr>
                <w:rFonts w:ascii="Myriad Pro Light SemiExt" w:eastAsia="Calibri" w:hAnsi="Myriad Pro Light SemiExt" w:cs="Arial"/>
                <w:sz w:val="20"/>
                <w:szCs w:val="20"/>
              </w:rPr>
              <w:t>,</w:t>
            </w:r>
          </w:p>
          <w:p w:rsidR="00D3492C" w:rsidRPr="0097383C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- dielektrycznego statywu z głowicą umożliwiającą automatyczny obrót kamery w pionie i poziomie,</w:t>
            </w:r>
          </w:p>
          <w:p w:rsidR="00D3492C" w:rsidRPr="0097383C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- interkomu do komunikacji głosowej lub odsłuchu EUT,</w:t>
            </w:r>
          </w:p>
          <w:p w:rsidR="00D3492C" w:rsidRPr="0097383C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- sterownika z możliwością nagrywania na dysk i 2 monitorów min 24” z kompletem okablowania,</w:t>
            </w:r>
          </w:p>
          <w:p w:rsidR="00D3492C" w:rsidRPr="0097383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- zasilanie sieciowe 230V.</w:t>
            </w:r>
          </w:p>
        </w:tc>
      </w:tr>
      <w:tr w:rsidR="00D3492C" w:rsidRPr="00D3492C" w:rsidTr="00110C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3492C" w:rsidRPr="009738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97383C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492C" w:rsidRPr="009738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Panele wentylacyjne</w:t>
            </w: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3492C" w:rsidRPr="0097383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- min. 24 paneli wentylacyjnych (40 GHz, min 300mm x 300mm</w:t>
            </w:r>
            <w:r w:rsidR="00462FCB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– z tolerancją do 10 % lub większego wymiaru typoszeregu dla paneli</w:t>
            </w: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)</w:t>
            </w:r>
            <w:r w:rsidR="00462FCB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</w:t>
            </w:r>
          </w:p>
          <w:p w:rsidR="00D3492C" w:rsidRPr="0097383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- możliwość podłączenia do instalacji wentylacyjnej budynku,</w:t>
            </w:r>
          </w:p>
          <w:p w:rsidR="00D3492C" w:rsidRPr="0097383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- wyposażone w kołnierze</w:t>
            </w:r>
            <w:r w:rsidR="00462FCB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umożliwiającego połączenie do instalacji budynku (projekt realizowany przez Wykonawcę dokumentacji projektowej Inwestycji) </w:t>
            </w:r>
          </w:p>
        </w:tc>
      </w:tr>
      <w:tr w:rsidR="00D3492C" w:rsidRPr="00D3492C" w:rsidTr="00110C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3492C" w:rsidRPr="009738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97383C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lastRenderedPageBreak/>
              <w:t>16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492C" w:rsidRPr="009738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Bezpieczeństwo p.poż</w:t>
            </w: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3492C" w:rsidRPr="0097383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- zasysający laserowy system detekcji dymu  obejmujący jedną strefą komorę i pomieszczenie AR/CR,</w:t>
            </w:r>
          </w:p>
          <w:p w:rsidR="00D3492C" w:rsidRPr="0097383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- możliwość integracji z nadrzędnym systemem p.poż. budynku,</w:t>
            </w:r>
          </w:p>
          <w:p w:rsidR="00D3492C" w:rsidRPr="0097383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- autonomiczny alarm świetlno-dźwiękowy</w:t>
            </w:r>
          </w:p>
        </w:tc>
      </w:tr>
      <w:tr w:rsidR="00D3492C" w:rsidRPr="00D3492C" w:rsidTr="00110C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3492C" w:rsidRPr="009738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97383C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17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492C" w:rsidRPr="009738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Filtry RF</w:t>
            </w: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3492C" w:rsidRPr="0097383C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- filtry o tłumienności wtrąceniowej nie gorszej niż skuteczność ekranowania komory, spełniające wymagania dla pomiarów emisji urządzeń TEMPEST,</w:t>
            </w:r>
          </w:p>
          <w:p w:rsidR="00D3492C" w:rsidRPr="0097383C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- 1x  filtr zasilający 3-fazowy 4 x 63A, 400V,</w:t>
            </w:r>
          </w:p>
          <w:p w:rsidR="00D3492C" w:rsidRPr="0097383C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- 1x  filtr zasilający 3-fazowy 4 x 100A, 400V,</w:t>
            </w:r>
          </w:p>
          <w:p w:rsidR="00D3492C" w:rsidRPr="0097383C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- 2x  filtr zasilający 1-fazowy 2 x 32A, 250V,</w:t>
            </w:r>
          </w:p>
          <w:p w:rsidR="00D3492C" w:rsidRPr="0097383C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- 2x  filtr zasilający 1-fazowy </w:t>
            </w:r>
            <w:r w:rsidR="00EE0AE6">
              <w:rPr>
                <w:rFonts w:ascii="Myriad Pro Light SemiExt" w:eastAsia="Calibri" w:hAnsi="Myriad Pro Light SemiExt" w:cs="Arial"/>
                <w:color w:val="FF0000"/>
                <w:sz w:val="20"/>
                <w:szCs w:val="20"/>
              </w:rPr>
              <w:t>2</w:t>
            </w: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x 16A, 250V,</w:t>
            </w:r>
          </w:p>
          <w:p w:rsidR="00D3492C" w:rsidRPr="0097383C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- </w:t>
            </w:r>
            <w:r w:rsidRPr="00EE0AE6">
              <w:rPr>
                <w:rFonts w:ascii="Myriad Pro Light SemiExt" w:eastAsia="Calibri" w:hAnsi="Myriad Pro Light SemiExt" w:cs="Arial"/>
                <w:sz w:val="20"/>
                <w:szCs w:val="20"/>
              </w:rPr>
              <w:t>1</w:t>
            </w: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x  filtr zasilający 3-fazowy 4 x 32A, 400V,</w:t>
            </w:r>
          </w:p>
          <w:p w:rsidR="00D3492C" w:rsidRPr="0097383C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- 1x  filtr zasilający DC (400VDC / 32A, 2 linie) dla zasilania DC,</w:t>
            </w:r>
          </w:p>
          <w:p w:rsidR="00D3492C" w:rsidRPr="0097383C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- 1x filtr 100VDC/10A (8-lini, 4-pary),</w:t>
            </w:r>
          </w:p>
          <w:p w:rsidR="00D3492C" w:rsidRPr="0097383C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- 1x filtr 250VDC/32A (2-linie, 1-para),</w:t>
            </w:r>
          </w:p>
          <w:p w:rsidR="00D3492C" w:rsidRPr="0097383C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- filtr(y) do zasilania oświetlenia komory i wyposażenia własnego komory,</w:t>
            </w:r>
          </w:p>
          <w:p w:rsidR="00D3492C" w:rsidRPr="0097383C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-filtry do oświetlenia awaryjnego.</w:t>
            </w:r>
          </w:p>
        </w:tc>
      </w:tr>
      <w:tr w:rsidR="00D3492C" w:rsidRPr="00D3492C" w:rsidTr="00110C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3492C" w:rsidRPr="009738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97383C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492C" w:rsidRPr="009738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Absorbery i ferryty</w:t>
            </w: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3492C" w:rsidRPr="0097383C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- absorber hybrydowy (płytki ferrytowe + czynne objętościowo absorbery piramidalne), -zakres pracy absorbera hybrydowego min 30MHz do 40GHz,</w:t>
            </w:r>
          </w:p>
          <w:p w:rsidR="00C1572D" w:rsidRPr="00C1572D" w:rsidRDefault="00D3492C" w:rsidP="00C1572D">
            <w:pPr>
              <w:spacing w:before="120" w:after="120"/>
              <w:jc w:val="both"/>
              <w:rPr>
                <w:rFonts w:ascii="Myriad Pro Light SemiExt" w:eastAsia="Calibri" w:hAnsi="Myriad Pro Light SemiExt" w:cs="Arial"/>
                <w:color w:val="FF0000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- absorbery piramidalne  wykonane z materiału oddającego ciepło (polipropylen, poliuretan). </w:t>
            </w:r>
            <w:r w:rsidR="00C7281A" w:rsidRPr="00C1572D">
              <w:rPr>
                <w:rFonts w:ascii="Myriad Pro Light SemiExt" w:eastAsia="Calibri" w:hAnsi="Myriad Pro Light SemiExt" w:cs="Arial"/>
                <w:color w:val="FF0000"/>
                <w:sz w:val="20"/>
                <w:szCs w:val="20"/>
              </w:rPr>
              <w:t>D</w:t>
            </w:r>
            <w:r w:rsidRPr="00C1572D">
              <w:rPr>
                <w:rFonts w:ascii="Myriad Pro Light SemiExt" w:eastAsia="Calibri" w:hAnsi="Myriad Pro Light SemiExt" w:cs="Arial"/>
                <w:color w:val="FF0000"/>
                <w:sz w:val="20"/>
                <w:szCs w:val="20"/>
              </w:rPr>
              <w:t>opuszcza się stosowania absorberów opartych na polistyrenie,</w:t>
            </w:r>
            <w:r w:rsidR="00C7281A" w:rsidRPr="00C1572D">
              <w:rPr>
                <w:rFonts w:ascii="Myriad Pro Light SemiExt" w:eastAsia="Calibri" w:hAnsi="Myriad Pro Light SemiExt" w:cs="Arial"/>
                <w:color w:val="FF0000"/>
                <w:sz w:val="20"/>
                <w:szCs w:val="20"/>
              </w:rPr>
              <w:t xml:space="preserve"> </w:t>
            </w:r>
            <w:r w:rsidR="00C1572D" w:rsidRPr="00C1572D">
              <w:rPr>
                <w:rFonts w:ascii="Myriad Pro Light SemiExt" w:eastAsia="Calibri" w:hAnsi="Myriad Pro Light SemiExt" w:cs="Arial"/>
                <w:color w:val="FF0000"/>
                <w:sz w:val="20"/>
                <w:szCs w:val="20"/>
              </w:rPr>
              <w:t xml:space="preserve"> </w:t>
            </w:r>
            <w:r w:rsidR="00C1572D" w:rsidRPr="00C1572D">
              <w:rPr>
                <w:rFonts w:ascii="Myriad Pro Light SemiExt" w:eastAsia="Calibri" w:hAnsi="Myriad Pro Light SemiExt" w:cs="Arial"/>
                <w:color w:val="FF0000"/>
                <w:sz w:val="20"/>
                <w:szCs w:val="20"/>
              </w:rPr>
              <w:t xml:space="preserve">pod warunkiem są odpowiednie do spełnienia wymagań norm wskazanych </w:t>
            </w:r>
            <w:r w:rsidR="00C1572D">
              <w:rPr>
                <w:rFonts w:ascii="Myriad Pro Light SemiExt" w:eastAsia="Calibri" w:hAnsi="Myriad Pro Light SemiExt" w:cs="Arial"/>
                <w:color w:val="FF0000"/>
                <w:sz w:val="20"/>
                <w:szCs w:val="20"/>
              </w:rPr>
              <w:t>w C</w:t>
            </w:r>
            <w:r w:rsidR="00C1572D" w:rsidRPr="00C1572D">
              <w:rPr>
                <w:rFonts w:ascii="Myriad Pro Light SemiExt" w:eastAsia="Calibri" w:hAnsi="Myriad Pro Light SemiExt" w:cs="Arial"/>
                <w:color w:val="FF0000"/>
                <w:sz w:val="20"/>
                <w:szCs w:val="20"/>
              </w:rPr>
              <w:t xml:space="preserve">zęści 1, 2, 3 i 4 wymienionych w </w:t>
            </w:r>
            <w:r w:rsidR="00C1572D">
              <w:rPr>
                <w:rFonts w:ascii="Myriad Pro Light SemiExt" w:eastAsia="Calibri" w:hAnsi="Myriad Pro Light SemiExt" w:cs="Arial"/>
                <w:color w:val="FF0000"/>
                <w:sz w:val="20"/>
                <w:szCs w:val="20"/>
              </w:rPr>
              <w:t>niniejszym załączniku do OPZ</w:t>
            </w:r>
            <w:r w:rsidR="00C1572D" w:rsidRPr="00C1572D">
              <w:rPr>
                <w:rFonts w:ascii="Myriad Pro Light SemiExt" w:eastAsia="Calibri" w:hAnsi="Myriad Pro Light SemiExt" w:cs="Arial"/>
                <w:color w:val="FF0000"/>
                <w:sz w:val="20"/>
                <w:szCs w:val="20"/>
              </w:rPr>
              <w:t>. Zakres pomiarowy emisji promieniowanych od 10kHz do 40GHz (włącznie).</w:t>
            </w:r>
          </w:p>
          <w:p w:rsidR="00D3492C" w:rsidRPr="0097383C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</w:p>
          <w:p w:rsidR="00D3492C" w:rsidRPr="0097383C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- powierzchnia ścian (w tym drzwi) i sufitów pokryta płytką ferrytową (dopuszcza się lokalny brak ferrytów np. w panelach przejściowych i wentylacyjnych, o  ile  nie wpłynie to istotnie na parametry komory, związane z badaniami TEMPEST),</w:t>
            </w:r>
          </w:p>
          <w:p w:rsidR="00D3492C" w:rsidRPr="0097383C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- możliwość  wymiany bloku piramid w przypadku ich uszkodzenia, </w:t>
            </w:r>
          </w:p>
          <w:p w:rsidR="00D3492C" w:rsidRPr="0097383C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- zestaw absorberów do ułożenia na podłodze podczas pomiarów emisji promieniowanej powyżej 1GHz oraz przy testach odporności promieniowanej,</w:t>
            </w:r>
          </w:p>
          <w:p w:rsidR="00D3492C" w:rsidRPr="0097383C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- nakładki rozjaśniające na ścianie i suficie ( nadruk/oklejenie odpowiedniego </w:t>
            </w:r>
            <w:proofErr w:type="spellStart"/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loga</w:t>
            </w:r>
            <w:proofErr w:type="spellEnd"/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oraz nazwy firmy na wybranych nakładkach)</w:t>
            </w:r>
          </w:p>
          <w:p w:rsidR="00D3492C" w:rsidRPr="0097383C" w:rsidRDefault="00D3492C" w:rsidP="00462FCB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- wózki do składowania </w:t>
            </w:r>
            <w:r w:rsidR="00462FCB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wszystkich </w:t>
            </w: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absorberów</w:t>
            </w:r>
            <w:r w:rsidR="00462FCB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do ułożenia na podłodze </w:t>
            </w:r>
            <w:r w:rsidR="00462FCB">
              <w:rPr>
                <w:rFonts w:ascii="Myriad Pro Light SemiExt" w:eastAsia="Calibri" w:hAnsi="Myriad Pro Light SemiExt" w:cs="Arial"/>
                <w:sz w:val="20"/>
                <w:szCs w:val="20"/>
              </w:rPr>
              <w:lastRenderedPageBreak/>
              <w:t>przywołanych powyżej</w:t>
            </w: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,</w:t>
            </w:r>
          </w:p>
        </w:tc>
      </w:tr>
      <w:tr w:rsidR="00D3492C" w:rsidRPr="00D3492C" w:rsidTr="00110C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3492C" w:rsidRPr="009738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97383C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lastRenderedPageBreak/>
              <w:t>19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492C" w:rsidRPr="009738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Konwertery optyczne</w:t>
            </w: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3492C" w:rsidRPr="0097383C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Konwertery optyczne (wykonane w technologii umożliwiającej badania emisji urządzeń wg TEMPEST)</w:t>
            </w:r>
            <w:r w:rsidR="00E2328B">
              <w:rPr>
                <w:rFonts w:ascii="Myriad Pro Light SemiExt" w:eastAsia="Calibri" w:hAnsi="Myriad Pro Light SemiExt" w:cs="Arial"/>
                <w:color w:val="FF0000"/>
                <w:sz w:val="20"/>
                <w:szCs w:val="20"/>
              </w:rPr>
              <w:t>– ilość kompletów</w:t>
            </w: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:</w:t>
            </w:r>
          </w:p>
          <w:p w:rsidR="00D3492C" w:rsidRPr="0097383C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  <w:t>- 2x Ethernet 1Gbit,</w:t>
            </w:r>
          </w:p>
          <w:p w:rsidR="00D3492C" w:rsidRPr="0097383C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  <w:t>- 2x RS232/485,</w:t>
            </w:r>
          </w:p>
          <w:p w:rsidR="00D3492C" w:rsidRPr="0097383C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- 3x USB2.0,</w:t>
            </w:r>
          </w:p>
          <w:p w:rsidR="00D3492C" w:rsidRPr="0097383C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- 3x HDMI,</w:t>
            </w:r>
          </w:p>
          <w:p w:rsidR="00D3492C" w:rsidRPr="0097383C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- wyprowadzone w panelach podłogowych wewnątrz komory -  wskazanych  przez Zleceniodawcę,</w:t>
            </w:r>
          </w:p>
          <w:p w:rsidR="00D3492C" w:rsidRPr="0097383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- wyprowadzone na zewnątrz komory na tablicy w pobliżu stanowiska operatora, </w:t>
            </w:r>
          </w:p>
          <w:p w:rsidR="00D3492C" w:rsidRPr="0097383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- możliwość rozbudowy o kolejne  2 konwertery,</w:t>
            </w:r>
          </w:p>
          <w:p w:rsidR="00D3492C" w:rsidRPr="0097383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- osobne, separowane tory sygnałowe dla każdego konwertera,</w:t>
            </w:r>
          </w:p>
          <w:p w:rsidR="00D3492C" w:rsidRPr="0097383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- niezależne od siebie włączanie / wyłącznie konwerterów,</w:t>
            </w:r>
          </w:p>
          <w:p w:rsidR="00D3492C" w:rsidRPr="0097383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- odporność min 200V/m do 18GHz</w:t>
            </w:r>
          </w:p>
        </w:tc>
      </w:tr>
      <w:tr w:rsidR="00D3492C" w:rsidRPr="00D3492C" w:rsidTr="00110C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3492C" w:rsidRPr="009738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97383C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492C" w:rsidRPr="009738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Panele przejściowe</w:t>
            </w: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462FCB" w:rsidRPr="0097383C" w:rsidRDefault="00D3492C" w:rsidP="00462FCB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- 6 paneli przejściowych min. 400 mm x 400 mm z przykręconą  płytką i pokrywą ferrytową,</w:t>
            </w:r>
            <w:r w:rsidR="00462FCB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– z tolerancją do 10 % lub większego wymiaru typoszeregu dla paneli</w:t>
            </w:r>
            <w:r w:rsidR="00462FCB"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)</w:t>
            </w:r>
            <w:r w:rsidR="00462FCB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</w:t>
            </w:r>
          </w:p>
          <w:p w:rsidR="00D3492C" w:rsidRPr="0097383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- lokalizacja do ustalenia a etapie projektu,</w:t>
            </w:r>
          </w:p>
          <w:p w:rsidR="00D3492C" w:rsidRPr="0097383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- panele wyposażone (w sumie) w złącza:</w:t>
            </w:r>
          </w:p>
          <w:p w:rsidR="00D3492C" w:rsidRPr="0097383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14 szt. Przejście RF typu N,</w:t>
            </w:r>
          </w:p>
          <w:p w:rsidR="00D3492C" w:rsidRPr="0097383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6 szt. Przejście RF typu 7/16”,</w:t>
            </w:r>
          </w:p>
          <w:p w:rsidR="00D3492C" w:rsidRPr="0097383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14 szt. Przejście RF typu BNC,</w:t>
            </w:r>
          </w:p>
          <w:p w:rsidR="00D3492C" w:rsidRPr="0097383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8 szt. Przejście RF typu SMA,</w:t>
            </w:r>
          </w:p>
          <w:p w:rsidR="00D3492C" w:rsidRPr="0097383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6 szt. Przejście optyczne, 6-torowy falowód,</w:t>
            </w:r>
          </w:p>
          <w:p w:rsidR="00D3492C" w:rsidRPr="0097383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4 szt. Przejście pneumatyczne ,</w:t>
            </w:r>
          </w:p>
          <w:p w:rsidR="00D3492C" w:rsidRPr="0097383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2 </w:t>
            </w:r>
            <w:proofErr w:type="spellStart"/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szt</w:t>
            </w:r>
            <w:proofErr w:type="spellEnd"/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falowód o średnicy min 50mm,</w:t>
            </w:r>
          </w:p>
          <w:p w:rsidR="00D3492C" w:rsidRPr="0097383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1 </w:t>
            </w:r>
            <w:proofErr w:type="spellStart"/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szt</w:t>
            </w:r>
            <w:proofErr w:type="spellEnd"/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falowód do odprowadzenia spalin średnica min 100mm,</w:t>
            </w:r>
          </w:p>
          <w:p w:rsidR="00D3492C" w:rsidRPr="0097383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1 zestawy doprowadzenia wody (rura 3 x 1”), odprowadzenie wody (rura 3 x 2”).</w:t>
            </w:r>
          </w:p>
        </w:tc>
      </w:tr>
      <w:tr w:rsidR="00D3492C" w:rsidRPr="00D3492C" w:rsidTr="00110C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3492C" w:rsidRPr="009A7B5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9A7B5C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21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492C" w:rsidRPr="009A7B5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>Panele  podłogowe</w:t>
            </w: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462FCB" w:rsidRPr="0097383C" w:rsidRDefault="00D3492C" w:rsidP="00462FCB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>- 6 zamykanych paneli podłogowych w komorze min 400mm x 400mm,</w:t>
            </w:r>
            <w:r w:rsidR="00462FCB">
              <w:rPr>
                <w:rFonts w:ascii="Myriad Pro Light SemiExt" w:eastAsia="Calibri" w:hAnsi="Myriad Pro Light SemiExt" w:cs="Arial"/>
                <w:sz w:val="20"/>
                <w:szCs w:val="20"/>
              </w:rPr>
              <w:t>– z tolerancją do 10 % lub większego wymiaru typoszeregu dla paneli</w:t>
            </w:r>
            <w:r w:rsidR="00462FCB"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)</w:t>
            </w:r>
            <w:r w:rsidR="00462FCB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</w:t>
            </w:r>
          </w:p>
          <w:p w:rsidR="00D3492C" w:rsidRPr="009A7B5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>- lokalizacja  do ustalenia na etapie projektu(w okolicy masztu antenowego oraz stołu pomiarowego),</w:t>
            </w:r>
          </w:p>
          <w:p w:rsidR="00D3492C" w:rsidRPr="009A7B5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>- panele wyposażone (w sumie) w złącza:</w:t>
            </w:r>
          </w:p>
          <w:p w:rsidR="00D3492C" w:rsidRPr="009A7B5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lastRenderedPageBreak/>
              <w:t>12 szt. Przejście RF typu N,</w:t>
            </w:r>
          </w:p>
          <w:p w:rsidR="00D3492C" w:rsidRPr="009A7B5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>6 szt. Przejście RF typu 7/16”,</w:t>
            </w:r>
          </w:p>
          <w:p w:rsidR="00D3492C" w:rsidRPr="009A7B5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>10 szt. Przejście RF typu BNC,</w:t>
            </w:r>
          </w:p>
          <w:p w:rsidR="00D3492C" w:rsidRPr="009A7B5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>6 szt. Przejście RF typu SMA,</w:t>
            </w:r>
          </w:p>
          <w:p w:rsidR="00D3492C" w:rsidRPr="009A7B5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6 szt. Przejście optyczne typu S-ST, </w:t>
            </w:r>
          </w:p>
          <w:p w:rsidR="00D3492C" w:rsidRPr="009A7B5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24 szt. Przejście optyczne typu F-SMA, </w:t>
            </w:r>
          </w:p>
          <w:p w:rsidR="00D3492C" w:rsidRPr="009A7B5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>4 szt. Przejście pneumatyczne ,</w:t>
            </w:r>
          </w:p>
          <w:p w:rsidR="00D3492C" w:rsidRPr="009A7B5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>6 szt. Gniazdo zasilania AC 230V/16A jednofazowe 50Hz</w:t>
            </w:r>
          </w:p>
          <w:p w:rsidR="00D3492C" w:rsidRPr="009A7B5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>2 szt. Gniazdo zasilania AC 230V/16A jednofazowe 60Hz,</w:t>
            </w:r>
          </w:p>
          <w:p w:rsidR="00D3492C" w:rsidRPr="009A7B5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>4 szt. Gniazdo zasilania AC 400V/63A trójfazowe 50Hz,</w:t>
            </w:r>
          </w:p>
          <w:p w:rsidR="00D3492C" w:rsidRPr="009A7B5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>4 szt. Gniazdo zasilania AC 400V/100A trójfazowe 50Hz,</w:t>
            </w:r>
          </w:p>
          <w:p w:rsidR="00D3492C" w:rsidRPr="009A7B5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>2 szt. Gniazdo zasilania AC 400V/100A trójfazowe 60Hz,</w:t>
            </w:r>
          </w:p>
          <w:p w:rsidR="00D3492C" w:rsidRPr="009A7B5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4 </w:t>
            </w:r>
            <w:proofErr w:type="spellStart"/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>szt</w:t>
            </w:r>
            <w:proofErr w:type="spellEnd"/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gniazdo zasilania DC 400V/32A, 2 linie DC,</w:t>
            </w:r>
          </w:p>
          <w:p w:rsidR="00D3492C" w:rsidRPr="009A7B5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1 </w:t>
            </w:r>
            <w:proofErr w:type="spellStart"/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>szt</w:t>
            </w:r>
            <w:proofErr w:type="spellEnd"/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gniazdo zasilania DC 400V/100A, 2 linie DC,</w:t>
            </w:r>
          </w:p>
        </w:tc>
      </w:tr>
      <w:tr w:rsidR="00D3492C" w:rsidRPr="00D3492C" w:rsidTr="00110C3C">
        <w:trPr>
          <w:trHeight w:val="1723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</w:tcPr>
          <w:p w:rsidR="00D3492C" w:rsidRPr="009A7B5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9A7B5C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lastRenderedPageBreak/>
              <w:t>22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shd w:val="clear" w:color="auto" w:fill="auto"/>
          </w:tcPr>
          <w:p w:rsidR="00D3492C" w:rsidRPr="009A7B5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>System wyciągu spalin</w:t>
            </w:r>
            <w:r w:rsidR="00A71B07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</w:t>
            </w:r>
            <w:r w:rsidR="00A71B07" w:rsidRPr="00A71B07">
              <w:rPr>
                <w:rFonts w:ascii="Myriad Pro Light SemiExt" w:eastAsia="Calibri" w:hAnsi="Myriad Pro Light SemiExt" w:cs="Arial"/>
                <w:color w:val="FF0000"/>
                <w:sz w:val="20"/>
                <w:szCs w:val="20"/>
              </w:rPr>
              <w:t xml:space="preserve">i </w:t>
            </w:r>
            <w:r w:rsidR="00A71B07">
              <w:rPr>
                <w:rFonts w:ascii="Myriad Pro Light SemiExt" w:eastAsia="Calibri" w:hAnsi="Myriad Pro Light SemiExt" w:cs="Arial"/>
                <w:color w:val="FF0000"/>
                <w:sz w:val="20"/>
                <w:szCs w:val="20"/>
              </w:rPr>
              <w:t>gazów</w:t>
            </w: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auto"/>
          </w:tcPr>
          <w:p w:rsidR="00D3492C" w:rsidRPr="009A7B5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>- przyłącze w okolicy stołu pomiarowego,</w:t>
            </w:r>
          </w:p>
          <w:p w:rsidR="00D3492C" w:rsidRPr="009A7B5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- 1 </w:t>
            </w:r>
            <w:proofErr w:type="spellStart"/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>szt</w:t>
            </w:r>
            <w:proofErr w:type="spellEnd"/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falowód do odprowadzenia spalin średnica min 100mm</w:t>
            </w:r>
            <w:r w:rsidR="00462FCB">
              <w:rPr>
                <w:rFonts w:ascii="Myriad Pro Light SemiExt" w:eastAsia="Calibri" w:hAnsi="Myriad Pro Light SemiExt" w:cs="Arial"/>
                <w:sz w:val="20"/>
                <w:szCs w:val="20"/>
              </w:rPr>
              <w:t>, max 120mm.</w:t>
            </w:r>
          </w:p>
          <w:p w:rsidR="00D3492C" w:rsidRPr="009A7B5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>- rury do wyciągu spalin,</w:t>
            </w:r>
            <w:r w:rsidR="00462FCB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zgodnie z odpowiednimi przepisami w tym zakresie</w:t>
            </w:r>
          </w:p>
          <w:p w:rsidR="00D3492C" w:rsidRPr="009A7B5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>- wskaźnik zanieczyszczenia spalinami w komorze,</w:t>
            </w:r>
          </w:p>
          <w:p w:rsidR="00D3492C" w:rsidRPr="009A7B5C" w:rsidRDefault="00D3492C" w:rsidP="00B973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>-  blokada przed otwarciem drzwi w przypadku wysokiego współczynnika spalin.</w:t>
            </w:r>
            <w:r w:rsidR="00543203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</w:t>
            </w:r>
            <w:r w:rsidR="00543203" w:rsidRPr="00543203">
              <w:rPr>
                <w:rFonts w:ascii="Myriad Pro Light SemiExt" w:eastAsia="Calibri" w:hAnsi="Myriad Pro Light SemiExt" w:cs="Arial"/>
                <w:color w:val="FF0000"/>
                <w:sz w:val="20"/>
                <w:szCs w:val="20"/>
              </w:rPr>
              <w:t xml:space="preserve">Powyższa </w:t>
            </w:r>
            <w:r w:rsidR="00543203">
              <w:rPr>
                <w:rFonts w:ascii="Myriad Pro Light SemiExt" w:eastAsia="Calibri" w:hAnsi="Myriad Pro Light SemiExt" w:cs="Arial"/>
                <w:color w:val="FF0000"/>
                <w:sz w:val="20"/>
                <w:szCs w:val="20"/>
              </w:rPr>
              <w:t xml:space="preserve">funkcjonalność powinna mieć </w:t>
            </w:r>
            <w:r w:rsidR="00B9732C">
              <w:rPr>
                <w:rFonts w:ascii="Myriad Pro Light SemiExt" w:eastAsia="Calibri" w:hAnsi="Myriad Pro Light SemiExt" w:cs="Arial"/>
                <w:color w:val="FF0000"/>
                <w:sz w:val="20"/>
                <w:szCs w:val="20"/>
              </w:rPr>
              <w:t xml:space="preserve"> również </w:t>
            </w:r>
            <w:r w:rsidR="00543203">
              <w:rPr>
                <w:rFonts w:ascii="Myriad Pro Light SemiExt" w:eastAsia="Calibri" w:hAnsi="Myriad Pro Light SemiExt" w:cs="Arial"/>
                <w:color w:val="FF0000"/>
                <w:sz w:val="20"/>
                <w:szCs w:val="20"/>
              </w:rPr>
              <w:t xml:space="preserve">miejsce w obszarze gazów </w:t>
            </w:r>
            <w:r w:rsidR="00A71B07">
              <w:rPr>
                <w:rFonts w:ascii="Myriad Pro Light SemiExt" w:eastAsia="Calibri" w:hAnsi="Myriad Pro Light SemiExt" w:cs="Arial"/>
                <w:color w:val="FF0000"/>
                <w:sz w:val="20"/>
                <w:szCs w:val="20"/>
              </w:rPr>
              <w:t>(np. ozonu).</w:t>
            </w:r>
          </w:p>
        </w:tc>
      </w:tr>
      <w:tr w:rsidR="00D3492C" w:rsidRPr="00D3492C" w:rsidTr="00110C3C">
        <w:trPr>
          <w:trHeight w:val="743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</w:tcPr>
          <w:p w:rsidR="00D3492C" w:rsidRPr="009A7B5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9A7B5C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23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shd w:val="clear" w:color="auto" w:fill="auto"/>
          </w:tcPr>
          <w:p w:rsidR="00D3492C" w:rsidRPr="009A7B5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>Przyłącze sprężonego powietrza</w:t>
            </w: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auto"/>
          </w:tcPr>
          <w:p w:rsidR="00D3492C" w:rsidRPr="009A7B5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>- 2 przyłącza sprężonego powietrza w okolicy stołu pomiarowego,</w:t>
            </w:r>
          </w:p>
          <w:p w:rsidR="00D3492C" w:rsidRPr="009A7B5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>- wyprowadzenie na zewnątrz komory z przyłączem i regulatorem ciśnienia( maksymalne ciśnienie 8 bar)</w:t>
            </w:r>
          </w:p>
        </w:tc>
      </w:tr>
      <w:tr w:rsidR="00D3492C" w:rsidRPr="00D3492C" w:rsidTr="00110C3C">
        <w:trPr>
          <w:trHeight w:val="273"/>
        </w:trPr>
        <w:tc>
          <w:tcPr>
            <w:tcW w:w="615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</w:tcPr>
          <w:p w:rsidR="00D3492C" w:rsidRPr="009A7B5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9A7B5C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</w:tcPr>
          <w:p w:rsidR="00D3492C" w:rsidRPr="009A7B5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>System zasilania w bieżącą wodę oraz odpływ wody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auto"/>
          </w:tcPr>
          <w:p w:rsidR="00D3492C" w:rsidRPr="009A7B5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>- 1 zestawy doprowadzenia wody (rura 3 x 1”), odprowadzenie wody (rura 3 x 2”),</w:t>
            </w:r>
          </w:p>
          <w:p w:rsidR="00D3492C" w:rsidRPr="009A7B5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>- system zabezpieczający przed zalaniem komory wodą, czujnik wilgotności,</w:t>
            </w:r>
          </w:p>
          <w:p w:rsidR="00D3492C" w:rsidRPr="009A7B5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>- kolumna demineralizacyjna.</w:t>
            </w:r>
          </w:p>
        </w:tc>
      </w:tr>
      <w:tr w:rsidR="00D3492C" w:rsidRPr="00D3492C" w:rsidTr="00110C3C">
        <w:trPr>
          <w:trHeight w:val="1805"/>
        </w:trPr>
        <w:tc>
          <w:tcPr>
            <w:tcW w:w="615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</w:tcPr>
          <w:p w:rsidR="00D3492C" w:rsidRPr="009A7B5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9A7B5C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492C" w:rsidRPr="009A7B5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>Klimatyzacja Komory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3492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>- urządzenie zapewniające klimatyzację (stałe warunki atmosferyczne wewnątrz komory</w:t>
            </w:r>
            <w:r w:rsidR="00C126FB" w:rsidRPr="00C126FB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oraz pomieszczeniach AR i CR)</w:t>
            </w:r>
            <w:r w:rsidR="002645FA">
              <w:rPr>
                <w:rFonts w:ascii="Myriad Pro Light SemiExt" w:eastAsia="Calibri" w:hAnsi="Myriad Pro Light SemiExt" w:cs="Arial"/>
                <w:sz w:val="20"/>
                <w:szCs w:val="20"/>
              </w:rPr>
              <w:t>,</w:t>
            </w:r>
          </w:p>
          <w:p w:rsidR="0059531A" w:rsidRPr="009A7B5C" w:rsidRDefault="0059531A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59531A">
              <w:rPr>
                <w:rFonts w:ascii="Myriad Pro Light SemiExt" w:eastAsia="Calibri" w:hAnsi="Myriad Pro Light SemiExt" w:cs="Arial"/>
                <w:color w:val="FF0000"/>
                <w:sz w:val="20"/>
                <w:szCs w:val="20"/>
              </w:rPr>
              <w:t xml:space="preserve">Klimatyzacja </w:t>
            </w:r>
            <w:r>
              <w:rPr>
                <w:rFonts w:ascii="Myriad Pro Light SemiExt" w:eastAsia="Calibri" w:hAnsi="Myriad Pro Light SemiExt" w:cs="Arial"/>
                <w:color w:val="FF0000"/>
                <w:sz w:val="20"/>
                <w:szCs w:val="20"/>
              </w:rPr>
              <w:t>ma być niezależna od klimatyzacji budynku laboratorium i umożliwiać niezależną regulację (w tym utrzymanie różnych warunków) w każdym z ww. pomieszczeń.</w:t>
            </w:r>
            <w:bookmarkStart w:id="166" w:name="_GoBack"/>
            <w:bookmarkEnd w:id="166"/>
          </w:p>
          <w:p w:rsidR="00D3492C" w:rsidRPr="009A7B5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- czujniki umożliwiające kontrolowanie warunków atmosferycznych, </w:t>
            </w:r>
          </w:p>
          <w:p w:rsidR="00D3492C" w:rsidRPr="009A7B5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- automatyczne utrzymywanie warunków atmosferycznych wewnątrz </w:t>
            </w: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lastRenderedPageBreak/>
              <w:t>komory.</w:t>
            </w:r>
          </w:p>
        </w:tc>
      </w:tr>
      <w:tr w:rsidR="00D3492C" w:rsidRPr="00D3492C" w:rsidTr="00110C3C">
        <w:trPr>
          <w:trHeight w:val="84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4" w:space="0" w:color="auto"/>
            </w:tcBorders>
          </w:tcPr>
          <w:p w:rsidR="00D3492C" w:rsidRPr="009A7B5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b/>
                <w:sz w:val="20"/>
                <w:szCs w:val="20"/>
              </w:rPr>
              <w:lastRenderedPageBreak/>
              <w:t>26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4" w:space="0" w:color="auto"/>
            </w:tcBorders>
          </w:tcPr>
          <w:p w:rsidR="00D3492C" w:rsidRPr="009A7B5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>Pomieszczenie do zainstalowania wzmacniaczy AR</w:t>
            </w:r>
          </w:p>
        </w:tc>
        <w:tc>
          <w:tcPr>
            <w:tcW w:w="6804" w:type="dxa"/>
            <w:tcBorders>
              <w:top w:val="single" w:sz="2" w:space="0" w:color="000001"/>
              <w:left w:val="single" w:sz="4" w:space="0" w:color="auto"/>
              <w:bottom w:val="single" w:sz="4" w:space="0" w:color="auto"/>
              <w:right w:val="single" w:sz="2" w:space="0" w:color="000001"/>
            </w:tcBorders>
          </w:tcPr>
          <w:p w:rsidR="00D3492C" w:rsidRPr="009A7B5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>- min. 4,0m x 2,5m x 3,0m, (długość x szerokość x wysokość)</w:t>
            </w:r>
            <w:r w:rsidR="00791C65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z </w:t>
            </w:r>
            <w:proofErr w:type="spellStart"/>
            <w:r w:rsidR="00791C65">
              <w:rPr>
                <w:rFonts w:ascii="Myriad Pro Light SemiExt" w:eastAsia="Calibri" w:hAnsi="Myriad Pro Light SemiExt" w:cs="Arial"/>
                <w:sz w:val="20"/>
                <w:szCs w:val="20"/>
              </w:rPr>
              <w:t>toleracją</w:t>
            </w:r>
            <w:proofErr w:type="spellEnd"/>
            <w:r w:rsidR="00791C65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zwiększenia wymiarów do 10%</w:t>
            </w:r>
          </w:p>
          <w:p w:rsidR="00D3492C" w:rsidRPr="009A7B5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>- panele ekranujące na podłogę, ściany i sufit,</w:t>
            </w:r>
          </w:p>
          <w:p w:rsidR="00791C65" w:rsidRPr="0097383C" w:rsidRDefault="00D3492C" w:rsidP="00791C65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- min. 6 paneli przejściowych do komory (min 400mm x 400mm) z przykręconą płytą, </w:t>
            </w:r>
            <w:r w:rsidR="00791C65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– z tolerancją do 10 % lub większego wymiaru typoszeregu dla paneli</w:t>
            </w:r>
            <w:r w:rsidR="00791C65"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)</w:t>
            </w:r>
            <w:r w:rsidR="00791C65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</w:t>
            </w:r>
          </w:p>
          <w:p w:rsidR="00D3492C" w:rsidRPr="009A7B5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>- panele wyposażone (w sumie):</w:t>
            </w:r>
          </w:p>
          <w:p w:rsidR="00D3492C" w:rsidRPr="009A7B5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>8 szt. Przejście RF typu N,</w:t>
            </w:r>
          </w:p>
          <w:p w:rsidR="00D3492C" w:rsidRPr="009A7B5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>4 szt. Przejście RF typ  7/16”</w:t>
            </w:r>
          </w:p>
          <w:p w:rsidR="00D3492C" w:rsidRPr="009A7B5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>2 szt., przejście optyczne , 6 torowy falowód,</w:t>
            </w:r>
          </w:p>
          <w:p w:rsidR="00D3492C" w:rsidRPr="009A7B5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>1 szt. filtr 2 x 16A, 250V,</w:t>
            </w:r>
          </w:p>
          <w:p w:rsidR="00D3492C" w:rsidRPr="009A7B5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>1 szt. filtr  4 x 32A, 400V,</w:t>
            </w:r>
          </w:p>
          <w:p w:rsidR="00D3492C" w:rsidRPr="009A7B5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>15 szt. gniazda 230VAC 16A jednofazowy,</w:t>
            </w:r>
          </w:p>
          <w:p w:rsidR="00D3492C" w:rsidRPr="009A7B5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>2 szt. gniazda 400 VAC 16A trójfazowy 50Hz,</w:t>
            </w:r>
          </w:p>
          <w:p w:rsidR="00D3492C" w:rsidRPr="009A7B5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>2 szt. gniazda 400VAC 32 A trójfazowe 50Hz,</w:t>
            </w:r>
          </w:p>
          <w:p w:rsidR="00D3492C" w:rsidRPr="009A7B5C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="Arial"/>
                <w:sz w:val="20"/>
                <w:szCs w:val="20"/>
                <w:lang w:eastAsia="pl-PL"/>
              </w:rPr>
            </w:pPr>
            <w:r w:rsidRPr="009A7B5C">
              <w:rPr>
                <w:rFonts w:ascii="Myriad Pro Light SemiExt" w:eastAsia="Times New Roman" w:hAnsi="Myriad Pro Light SemiExt" w:cs="Arial"/>
                <w:sz w:val="20"/>
                <w:szCs w:val="20"/>
                <w:lang w:eastAsia="pl-PL"/>
              </w:rPr>
              <w:t>- podłoga techniczna demontowana,  podniesiona nim.  500mm,</w:t>
            </w:r>
          </w:p>
          <w:p w:rsidR="00D3492C" w:rsidRPr="009A7B5C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="Arial"/>
                <w:sz w:val="20"/>
                <w:szCs w:val="20"/>
                <w:lang w:eastAsia="pl-PL"/>
              </w:rPr>
            </w:pPr>
            <w:r w:rsidRPr="009A7B5C">
              <w:rPr>
                <w:rFonts w:ascii="Myriad Pro Light SemiExt" w:eastAsia="Times New Roman" w:hAnsi="Myriad Pro Light SemiExt" w:cs="Arial"/>
                <w:sz w:val="20"/>
                <w:szCs w:val="20"/>
                <w:lang w:eastAsia="pl-PL"/>
              </w:rPr>
              <w:t>- podłoga o obciążalności minimum 1000kg/m2,</w:t>
            </w:r>
          </w:p>
          <w:p w:rsidR="00D3492C" w:rsidRPr="009A7B5C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="Arial"/>
                <w:sz w:val="20"/>
                <w:szCs w:val="20"/>
                <w:lang w:eastAsia="pl-PL"/>
              </w:rPr>
            </w:pPr>
            <w:r w:rsidRPr="009A7B5C">
              <w:rPr>
                <w:rFonts w:ascii="Myriad Pro Light SemiExt" w:eastAsia="Times New Roman" w:hAnsi="Myriad Pro Light SemiExt" w:cs="Arial"/>
                <w:sz w:val="20"/>
                <w:szCs w:val="20"/>
                <w:lang w:eastAsia="pl-PL"/>
              </w:rPr>
              <w:t>Wysokość podłogi – równa z wysokością podłogi w komorze,</w:t>
            </w:r>
          </w:p>
          <w:p w:rsidR="00D3492C" w:rsidRPr="009A7B5C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- drzwi skrzydłowe półautomatyczne: </w:t>
            </w:r>
          </w:p>
          <w:p w:rsidR="00D3492C" w:rsidRPr="009A7B5C" w:rsidRDefault="00D3492C" w:rsidP="001C1381">
            <w:pPr>
              <w:numPr>
                <w:ilvl w:val="0"/>
                <w:numId w:val="23"/>
              </w:numPr>
              <w:spacing w:before="120" w:after="120" w:line="259" w:lineRule="auto"/>
              <w:contextualSpacing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wymiary  min 0,9m x 2,0m, </w:t>
            </w:r>
            <w:r w:rsidR="00791C65">
              <w:rPr>
                <w:rFonts w:ascii="Myriad Pro Light SemiExt" w:eastAsia="Calibri" w:hAnsi="Myriad Pro Light SemiExt" w:cs="Arial"/>
                <w:sz w:val="20"/>
                <w:szCs w:val="20"/>
              </w:rPr>
              <w:t>max. +10%</w:t>
            </w:r>
          </w:p>
          <w:p w:rsidR="00D3492C" w:rsidRPr="009A7B5C" w:rsidRDefault="00D3492C" w:rsidP="001C1381">
            <w:pPr>
              <w:numPr>
                <w:ilvl w:val="0"/>
                <w:numId w:val="23"/>
              </w:numPr>
              <w:spacing w:before="120" w:after="120" w:line="259" w:lineRule="auto"/>
              <w:contextualSpacing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z ręczną  dostawianą rampą likwidującą próg, </w:t>
            </w:r>
          </w:p>
          <w:p w:rsidR="00D3492C" w:rsidRPr="009A7B5C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>- panele wentylacyjne:</w:t>
            </w:r>
          </w:p>
          <w:p w:rsidR="00D3492C" w:rsidRPr="009A7B5C" w:rsidRDefault="00D3492C" w:rsidP="001C1381">
            <w:pPr>
              <w:numPr>
                <w:ilvl w:val="0"/>
                <w:numId w:val="24"/>
              </w:numPr>
              <w:spacing w:before="120" w:after="120" w:line="259" w:lineRule="auto"/>
              <w:contextualSpacing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>4 x (40GHz, rozmiar 500mm x 500mm</w:t>
            </w:r>
          </w:p>
          <w:p w:rsidR="00D3492C" w:rsidRPr="009A7B5C" w:rsidRDefault="00D3492C" w:rsidP="001C1381">
            <w:pPr>
              <w:numPr>
                <w:ilvl w:val="0"/>
                <w:numId w:val="24"/>
              </w:numPr>
              <w:spacing w:before="120" w:after="120" w:line="259" w:lineRule="auto"/>
              <w:contextualSpacing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do  40GHz, </w:t>
            </w:r>
          </w:p>
          <w:p w:rsidR="00D3492C" w:rsidRPr="009A7B5C" w:rsidRDefault="00D3492C" w:rsidP="001C1381">
            <w:pPr>
              <w:numPr>
                <w:ilvl w:val="0"/>
                <w:numId w:val="24"/>
              </w:numPr>
              <w:spacing w:before="120" w:after="120" w:line="259" w:lineRule="auto"/>
              <w:contextualSpacing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>z możliwością podpięcia do systemu HVAC budynku,</w:t>
            </w:r>
          </w:p>
          <w:p w:rsidR="00D3492C" w:rsidRPr="009A7B5C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>- oświetlenie robocze min. 300lx,</w:t>
            </w:r>
          </w:p>
          <w:p w:rsidR="00D3492C" w:rsidRPr="009A7B5C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>- oświetlenie awaryjne z podtrzymaniem bateryjnym umieszczone nad drzwiami,</w:t>
            </w:r>
          </w:p>
          <w:p w:rsidR="00D3492C" w:rsidRPr="009A7B5C" w:rsidRDefault="00D3492C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>- Stoły, biurka</w:t>
            </w:r>
            <w:r w:rsidR="00791C65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 - 2 szt. Umożliwiające postawienie wymaganej dla związanego z elementem Stanowiska/Stanowiska osprzętem i przestrzeni dla swobodnego czytania dokumentów i tworzenia notatek </w:t>
            </w: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>.</w:t>
            </w:r>
          </w:p>
          <w:p w:rsidR="00D3492C" w:rsidRPr="009A7B5C" w:rsidRDefault="00D3492C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>-instalacja elektryczna – umożliwiająca badania urządzeń typu TEMPEST.</w:t>
            </w:r>
          </w:p>
        </w:tc>
      </w:tr>
      <w:tr w:rsidR="00D3492C" w:rsidRPr="00D3492C" w:rsidTr="00110C3C">
        <w:trPr>
          <w:trHeight w:val="84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</w:tcPr>
          <w:p w:rsidR="00D3492C" w:rsidRPr="009A7B5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jc w:val="center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b/>
                <w:sz w:val="20"/>
                <w:szCs w:val="20"/>
              </w:rPr>
              <w:lastRenderedPageBreak/>
              <w:t>27</w:t>
            </w:r>
          </w:p>
          <w:p w:rsidR="00D3492C" w:rsidRPr="009A7B5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jc w:val="center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</w:p>
          <w:p w:rsidR="00D3492C" w:rsidRPr="009A7B5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jc w:val="center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</w:p>
          <w:p w:rsidR="00D3492C" w:rsidRPr="009A7B5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jc w:val="center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</w:tcPr>
          <w:p w:rsidR="00D3492C" w:rsidRPr="009A7B5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>Pomieszczenie kontrolno- pomiarowe CR</w:t>
            </w:r>
            <w:r w:rsidRPr="009A7B5C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 xml:space="preserve">   </w:t>
            </w:r>
          </w:p>
        </w:tc>
        <w:tc>
          <w:tcPr>
            <w:tcW w:w="6804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</w:tcPr>
          <w:p w:rsidR="00D3492C" w:rsidRPr="009A7B5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>- miejsce pracy dla 2/3 osób (min. 6,0m x 4,0m x 3,0m)</w:t>
            </w:r>
            <w:r w:rsidR="00791C65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z max zwiększeniem wymiarów do 10% </w:t>
            </w: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>,</w:t>
            </w:r>
          </w:p>
          <w:p w:rsidR="00D3492C" w:rsidRPr="009A7B5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>- panele ekranujące na podłogę, ściany i sufit,</w:t>
            </w:r>
          </w:p>
          <w:p w:rsidR="00D3492C" w:rsidRPr="009A7B5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- min. 6 paneli przejściowe do komory z przykręconą płytą, </w:t>
            </w:r>
          </w:p>
          <w:p w:rsidR="00D3492C" w:rsidRPr="009A7B5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>- panele wyposażone (w sumie):</w:t>
            </w:r>
          </w:p>
          <w:p w:rsidR="00D3492C" w:rsidRPr="009A7B5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>4 szt. Przejście RF typu N,</w:t>
            </w:r>
          </w:p>
          <w:p w:rsidR="00D3492C" w:rsidRPr="009A7B5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>2 szt. Przejście RF typ  7/16”</w:t>
            </w:r>
          </w:p>
          <w:p w:rsidR="00D3492C" w:rsidRPr="009A7B5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>2 szt., przejście optyczne , 6 torowy falowód,</w:t>
            </w:r>
          </w:p>
          <w:p w:rsidR="00D3492C" w:rsidRPr="009A7B5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>1 szt. filtr 2 x 16A, 250V,</w:t>
            </w:r>
          </w:p>
          <w:p w:rsidR="00D3492C" w:rsidRPr="009A7B5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>1 szt. filtr  4 x 32A, 400V,</w:t>
            </w:r>
          </w:p>
          <w:p w:rsidR="00D3492C" w:rsidRPr="009A7B5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>15 szt. gniazda 230VAC 16A jednofazowy,</w:t>
            </w:r>
          </w:p>
          <w:p w:rsidR="00D3492C" w:rsidRPr="009A7B5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>2 szt. gniazda 400 VAC 16A trójfazowy 50Hz,</w:t>
            </w:r>
          </w:p>
          <w:p w:rsidR="00D3492C" w:rsidRPr="009A7B5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</w:p>
          <w:p w:rsidR="00D3492C" w:rsidRPr="009A7B5C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="Arial"/>
                <w:sz w:val="20"/>
                <w:szCs w:val="20"/>
                <w:lang w:eastAsia="pl-PL"/>
              </w:rPr>
            </w:pPr>
            <w:r w:rsidRPr="009A7B5C">
              <w:rPr>
                <w:rFonts w:ascii="Myriad Pro Light SemiExt" w:eastAsia="Times New Roman" w:hAnsi="Myriad Pro Light SemiExt" w:cs="Arial"/>
                <w:sz w:val="20"/>
                <w:szCs w:val="20"/>
                <w:lang w:eastAsia="pl-PL"/>
              </w:rPr>
              <w:t xml:space="preserve">- podłoga techniczna demontowana, </w:t>
            </w:r>
          </w:p>
          <w:p w:rsidR="00D3492C" w:rsidRPr="009A7B5C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="Arial"/>
                <w:sz w:val="20"/>
                <w:szCs w:val="20"/>
                <w:lang w:eastAsia="pl-PL"/>
              </w:rPr>
            </w:pPr>
            <w:r w:rsidRPr="009A7B5C">
              <w:rPr>
                <w:rFonts w:ascii="Myriad Pro Light SemiExt" w:eastAsia="Times New Roman" w:hAnsi="Myriad Pro Light SemiExt" w:cs="Arial"/>
                <w:sz w:val="20"/>
                <w:szCs w:val="20"/>
                <w:lang w:eastAsia="pl-PL"/>
              </w:rPr>
              <w:t>- podłoga o obciążalności minimum 1000kg/m2,</w:t>
            </w:r>
          </w:p>
          <w:p w:rsidR="00D3492C" w:rsidRPr="009A7B5C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="Arial"/>
                <w:sz w:val="20"/>
                <w:szCs w:val="20"/>
                <w:lang w:eastAsia="pl-PL"/>
              </w:rPr>
            </w:pPr>
            <w:r w:rsidRPr="009A7B5C">
              <w:rPr>
                <w:rFonts w:ascii="Myriad Pro Light SemiExt" w:eastAsia="Times New Roman" w:hAnsi="Myriad Pro Light SemiExt" w:cs="Arial"/>
                <w:sz w:val="20"/>
                <w:szCs w:val="20"/>
                <w:lang w:eastAsia="pl-PL"/>
              </w:rPr>
              <w:t>Wysokość podłogi – równa z wysokością podłogi w komorze,</w:t>
            </w:r>
          </w:p>
          <w:p w:rsidR="00D3492C" w:rsidRPr="009A7B5C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>- drzwi skrzydłowe półautomatyczne:</w:t>
            </w:r>
          </w:p>
          <w:p w:rsidR="00791C65" w:rsidRPr="009A7B5C" w:rsidRDefault="00D3492C" w:rsidP="00791C65">
            <w:pPr>
              <w:numPr>
                <w:ilvl w:val="0"/>
                <w:numId w:val="23"/>
              </w:numPr>
              <w:spacing w:before="120" w:after="120" w:line="259" w:lineRule="auto"/>
              <w:contextualSpacing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wymiary  min 0,9m x 2,0m, </w:t>
            </w:r>
            <w:r w:rsidR="00791C65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max. +10%</w:t>
            </w:r>
          </w:p>
          <w:p w:rsidR="00D3492C" w:rsidRPr="009A7B5C" w:rsidRDefault="00D3492C" w:rsidP="001C1381">
            <w:pPr>
              <w:numPr>
                <w:ilvl w:val="0"/>
                <w:numId w:val="23"/>
              </w:numPr>
              <w:spacing w:before="120" w:after="120" w:line="259" w:lineRule="auto"/>
              <w:contextualSpacing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z ręczną  dostawianą rampą likwidującą próg, </w:t>
            </w:r>
          </w:p>
          <w:p w:rsidR="00D3492C" w:rsidRPr="009A7B5C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>- panele wentylacyjne:</w:t>
            </w:r>
          </w:p>
          <w:p w:rsidR="00791C65" w:rsidRPr="009A7B5C" w:rsidRDefault="00D3492C" w:rsidP="00791C65">
            <w:pPr>
              <w:numPr>
                <w:ilvl w:val="0"/>
                <w:numId w:val="23"/>
              </w:numPr>
              <w:spacing w:before="120" w:after="120" w:line="259" w:lineRule="auto"/>
              <w:contextualSpacing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>4x (40GHz, rozmiar min 300mm x 300mm</w:t>
            </w:r>
            <w:r w:rsidR="00791C65">
              <w:rPr>
                <w:rFonts w:ascii="Myriad Pro Light SemiExt" w:eastAsia="Calibri" w:hAnsi="Myriad Pro Light SemiExt" w:cs="Arial"/>
                <w:sz w:val="20"/>
                <w:szCs w:val="20"/>
              </w:rPr>
              <w:t>,  max. +10%</w:t>
            </w:r>
          </w:p>
          <w:p w:rsidR="00D3492C" w:rsidRPr="009A7B5C" w:rsidRDefault="00D3492C" w:rsidP="001C1381">
            <w:pPr>
              <w:numPr>
                <w:ilvl w:val="0"/>
                <w:numId w:val="24"/>
              </w:numPr>
              <w:spacing w:before="120" w:after="120" w:line="259" w:lineRule="auto"/>
              <w:contextualSpacing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do  40GHz, </w:t>
            </w:r>
          </w:p>
          <w:p w:rsidR="00D3492C" w:rsidRPr="009A7B5C" w:rsidRDefault="00D3492C" w:rsidP="001C1381">
            <w:pPr>
              <w:numPr>
                <w:ilvl w:val="0"/>
                <w:numId w:val="24"/>
              </w:numPr>
              <w:spacing w:before="120" w:after="120" w:line="259" w:lineRule="auto"/>
              <w:contextualSpacing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>z możliwością podpięcia do systemu HVAC budynku,</w:t>
            </w:r>
          </w:p>
          <w:p w:rsidR="00D3492C" w:rsidRPr="009A7B5C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>- oświetlenie robocze min. 300lx,</w:t>
            </w:r>
          </w:p>
          <w:p w:rsidR="00D3492C" w:rsidRPr="009A7B5C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>- oświetlenie awaryjne z podtrzymaniem bateryjnym umieszczone nad drzwiami,</w:t>
            </w:r>
          </w:p>
          <w:p w:rsidR="00D3492C" w:rsidRPr="009A7B5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>-instalacja elektryczna – umożliwiająca badania urządzeń typu TEMPEST</w:t>
            </w:r>
            <w:r w:rsidRPr="009A7B5C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>.</w:t>
            </w:r>
          </w:p>
        </w:tc>
      </w:tr>
      <w:tr w:rsidR="00D3492C" w:rsidRPr="00D3492C" w:rsidTr="00110C3C">
        <w:trPr>
          <w:trHeight w:val="84"/>
        </w:trPr>
        <w:tc>
          <w:tcPr>
            <w:tcW w:w="940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D3492C" w:rsidRPr="009A7B5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jc w:val="center"/>
              <w:rPr>
                <w:rFonts w:ascii="Myriad Pro Light SemiExt" w:eastAsia="Calibri" w:hAnsi="Myriad Pro Light SemiExt" w:cs="Arial"/>
                <w:b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b/>
                <w:sz w:val="20"/>
                <w:szCs w:val="20"/>
              </w:rPr>
              <w:t>Zbiornik pomiarowy</w:t>
            </w:r>
          </w:p>
        </w:tc>
      </w:tr>
      <w:tr w:rsidR="00D3492C" w:rsidRPr="00D3492C" w:rsidTr="00A31F94">
        <w:trPr>
          <w:trHeight w:val="84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</w:tcPr>
          <w:p w:rsidR="00D3492C" w:rsidRPr="009A7B5C" w:rsidRDefault="00D3492C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b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b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</w:tcPr>
          <w:p w:rsidR="00D3492C" w:rsidRPr="009A7B5C" w:rsidRDefault="00D3492C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>Dane dotyczące zbiornika pomiarowego.</w:t>
            </w:r>
          </w:p>
        </w:tc>
        <w:tc>
          <w:tcPr>
            <w:tcW w:w="6804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</w:tcPr>
          <w:p w:rsidR="00D3492C" w:rsidRPr="009A7B5C" w:rsidRDefault="00D3492C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- zbiornik o wymiarach 2,5m x 1,5m </w:t>
            </w:r>
            <w:r w:rsidR="0052343E">
              <w:rPr>
                <w:rFonts w:ascii="Myriad Pro Light SemiExt" w:eastAsia="Calibri" w:hAnsi="Myriad Pro Light SemiExt" w:cs="Arial"/>
                <w:sz w:val="20"/>
                <w:szCs w:val="20"/>
              </w:rPr>
              <w:t>x</w:t>
            </w: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1,5m</w:t>
            </w:r>
            <w:r w:rsidR="0052343E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</w:t>
            </w:r>
            <w:r w:rsidR="0052343E">
              <w:rPr>
                <w:rFonts w:ascii="Myriad Pro Light SemiExt" w:eastAsia="Calibri" w:hAnsi="Myriad Pro Light SemiExt" w:cs="Arial"/>
                <w:color w:val="FF0000"/>
                <w:sz w:val="20"/>
                <w:szCs w:val="20"/>
              </w:rPr>
              <w:t>(głębokość)</w:t>
            </w: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>,</w:t>
            </w:r>
            <w:r w:rsidR="00791C65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z tolerancją do 5%</w:t>
            </w:r>
          </w:p>
          <w:p w:rsidR="00D3492C" w:rsidRPr="009A7B5C" w:rsidRDefault="00D3492C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>- wykonanie z tworzywa sztucznego do wypełnienia wodą w całej objętości,</w:t>
            </w:r>
          </w:p>
          <w:p w:rsidR="00D3492C" w:rsidRPr="009A7B5C" w:rsidRDefault="00D3492C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>- możliwość przewożenia zbiornika za pomocą wózka widłowego,</w:t>
            </w:r>
          </w:p>
          <w:p w:rsidR="00D3492C" w:rsidRPr="009A7B5C" w:rsidRDefault="00D3492C" w:rsidP="00814E51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- zbiornik wyposażony w </w:t>
            </w:r>
            <w:r w:rsidR="00791C65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uziemienie </w:t>
            </w: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>zgodnie z MIL-STD-461, na dnie zbiornika z możliwością demontażu,</w:t>
            </w:r>
          </w:p>
        </w:tc>
      </w:tr>
      <w:tr w:rsidR="00A31F94" w:rsidRPr="00D3492C" w:rsidTr="00854BE7">
        <w:trPr>
          <w:trHeight w:val="84"/>
        </w:trPr>
        <w:tc>
          <w:tcPr>
            <w:tcW w:w="940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A31F94" w:rsidRPr="00A31F94" w:rsidRDefault="00A31F94" w:rsidP="00A31F94">
            <w:pPr>
              <w:spacing w:before="120" w:after="120" w:line="240" w:lineRule="auto"/>
              <w:jc w:val="center"/>
              <w:rPr>
                <w:rFonts w:ascii="Myriad Pro Light SemiExt" w:eastAsia="Calibri" w:hAnsi="Myriad Pro Light SemiExt" w:cs="Arial"/>
                <w:color w:val="FF0000"/>
                <w:sz w:val="20"/>
                <w:szCs w:val="20"/>
              </w:rPr>
            </w:pPr>
            <w:r>
              <w:rPr>
                <w:rFonts w:ascii="Myriad Pro Light SemiExt" w:eastAsia="Calibri" w:hAnsi="Myriad Pro Light SemiExt" w:cs="Arial"/>
                <w:color w:val="FF0000"/>
                <w:sz w:val="20"/>
                <w:szCs w:val="20"/>
              </w:rPr>
              <w:t xml:space="preserve">Zabezpieczenie </w:t>
            </w:r>
            <w:r w:rsidRPr="0052233C">
              <w:rPr>
                <w:rFonts w:ascii="Myriad Pro Light SemiExt" w:eastAsia="Calibri" w:hAnsi="Myriad Pro Light SemiExt" w:cs="Arial"/>
                <w:b/>
                <w:sz w:val="24"/>
                <w:szCs w:val="24"/>
              </w:rPr>
              <w:t xml:space="preserve"> </w:t>
            </w:r>
            <w:r>
              <w:rPr>
                <w:rFonts w:ascii="Myriad Pro Light SemiExt" w:eastAsia="Calibri" w:hAnsi="Myriad Pro Light SemiExt" w:cs="Arial"/>
                <w:color w:val="FF0000"/>
                <w:sz w:val="20"/>
                <w:szCs w:val="20"/>
              </w:rPr>
              <w:t>Komory  przed zalaniem i uszkodzeniem mechanicznym</w:t>
            </w:r>
          </w:p>
        </w:tc>
      </w:tr>
      <w:tr w:rsidR="00A31F94" w:rsidRPr="00D3492C" w:rsidTr="00110C3C">
        <w:trPr>
          <w:trHeight w:val="84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4" w:space="0" w:color="auto"/>
            </w:tcBorders>
          </w:tcPr>
          <w:p w:rsidR="00A31F94" w:rsidRPr="00A31F94" w:rsidRDefault="00A31F94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b/>
                <w:color w:val="FF0000"/>
                <w:sz w:val="20"/>
                <w:szCs w:val="20"/>
              </w:rPr>
            </w:pPr>
            <w:r w:rsidRPr="00A31F94">
              <w:rPr>
                <w:rFonts w:ascii="Myriad Pro Light SemiExt" w:eastAsia="Calibri" w:hAnsi="Myriad Pro Light SemiExt" w:cs="Arial"/>
                <w:b/>
                <w:color w:val="FF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4" w:space="0" w:color="auto"/>
            </w:tcBorders>
          </w:tcPr>
          <w:p w:rsidR="00A31F94" w:rsidRPr="00A31F94" w:rsidRDefault="00A31F94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color w:val="FF0000"/>
                <w:sz w:val="20"/>
                <w:szCs w:val="20"/>
              </w:rPr>
            </w:pPr>
            <w:r w:rsidRPr="00A31F94">
              <w:rPr>
                <w:rFonts w:ascii="Myriad Pro Light SemiExt" w:eastAsia="Calibri" w:hAnsi="Myriad Pro Light SemiExt" w:cs="Arial"/>
                <w:color w:val="FF0000"/>
                <w:sz w:val="20"/>
                <w:szCs w:val="20"/>
              </w:rPr>
              <w:t>Wymagania</w:t>
            </w:r>
          </w:p>
        </w:tc>
        <w:tc>
          <w:tcPr>
            <w:tcW w:w="6804" w:type="dxa"/>
            <w:tcBorders>
              <w:top w:val="single" w:sz="2" w:space="0" w:color="000001"/>
              <w:left w:val="single" w:sz="4" w:space="0" w:color="auto"/>
              <w:bottom w:val="single" w:sz="4" w:space="0" w:color="auto"/>
              <w:right w:val="single" w:sz="2" w:space="0" w:color="000001"/>
            </w:tcBorders>
          </w:tcPr>
          <w:p w:rsidR="00A31F94" w:rsidRDefault="00854BE7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color w:val="FF0000"/>
                <w:sz w:val="20"/>
                <w:szCs w:val="20"/>
              </w:rPr>
            </w:pPr>
            <w:r>
              <w:rPr>
                <w:rFonts w:ascii="Myriad Pro Light SemiExt" w:eastAsia="Calibri" w:hAnsi="Myriad Pro Light SemiExt" w:cs="Arial"/>
                <w:color w:val="FF0000"/>
                <w:sz w:val="20"/>
                <w:szCs w:val="20"/>
              </w:rPr>
              <w:t xml:space="preserve">Umiejscowione nad zewnętrzną konstrukcją Komory zadaszenie z tworzywa sztucznego zabezpieczające możliwość przedostania się wody czy też uderzenia odpadem poszycia dachowego. </w:t>
            </w:r>
          </w:p>
          <w:p w:rsidR="00854BE7" w:rsidRPr="00854BE7" w:rsidRDefault="00443B78" w:rsidP="00854BE7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color w:val="FF0000"/>
                <w:sz w:val="20"/>
                <w:szCs w:val="20"/>
              </w:rPr>
            </w:pPr>
            <w:r>
              <w:rPr>
                <w:rFonts w:ascii="Myriad Pro Light SemiExt" w:eastAsia="Calibri" w:hAnsi="Myriad Pro Light SemiExt" w:cs="Arial"/>
                <w:color w:val="FF0000"/>
                <w:sz w:val="20"/>
                <w:szCs w:val="20"/>
              </w:rPr>
              <w:t>Wokół zadaszenia powinien</w:t>
            </w:r>
            <w:r w:rsidR="00854BE7">
              <w:rPr>
                <w:rFonts w:ascii="Myriad Pro Light SemiExt" w:eastAsia="Calibri" w:hAnsi="Myriad Pro Light SemiExt" w:cs="Arial"/>
                <w:color w:val="FF0000"/>
                <w:sz w:val="20"/>
                <w:szCs w:val="20"/>
              </w:rPr>
              <w:t xml:space="preserve"> znajdować się </w:t>
            </w:r>
            <w:r w:rsidR="00854BE7">
              <w:rPr>
                <w:rFonts w:ascii="Arial" w:hAnsi="Arial" w:cs="Arial"/>
                <w:color w:val="3C4247"/>
                <w:sz w:val="21"/>
                <w:szCs w:val="21"/>
              </w:rPr>
              <w:t xml:space="preserve"> </w:t>
            </w:r>
            <w:r w:rsidR="001B175E">
              <w:rPr>
                <w:rFonts w:ascii="Myriad Pro Light SemiExt" w:eastAsia="Calibri" w:hAnsi="Myriad Pro Light SemiExt" w:cs="Arial"/>
                <w:color w:val="FF0000"/>
                <w:sz w:val="20"/>
                <w:szCs w:val="20"/>
              </w:rPr>
              <w:t>system rynien</w:t>
            </w:r>
            <w:r w:rsidR="00854BE7" w:rsidRPr="00854BE7">
              <w:rPr>
                <w:rFonts w:ascii="Myriad Pro Light SemiExt" w:eastAsia="Calibri" w:hAnsi="Myriad Pro Light SemiExt" w:cs="Arial"/>
                <w:color w:val="FF0000"/>
                <w:sz w:val="20"/>
                <w:szCs w:val="20"/>
              </w:rPr>
              <w:t>, który będ</w:t>
            </w:r>
            <w:r w:rsidR="00854BE7">
              <w:rPr>
                <w:rFonts w:ascii="Myriad Pro Light SemiExt" w:eastAsia="Calibri" w:hAnsi="Myriad Pro Light SemiExt" w:cs="Arial"/>
                <w:color w:val="FF0000"/>
                <w:sz w:val="20"/>
                <w:szCs w:val="20"/>
              </w:rPr>
              <w:t>zie odprowadzał wodę z zadaszenia do wykonanego w ramach realizacji budynku systemu odwodnienia.</w:t>
            </w:r>
            <w:r w:rsidR="001B175E">
              <w:rPr>
                <w:rFonts w:ascii="Myriad Pro Light SemiExt" w:eastAsia="Calibri" w:hAnsi="Myriad Pro Light SemiExt" w:cs="Arial"/>
                <w:color w:val="FF0000"/>
                <w:sz w:val="20"/>
                <w:szCs w:val="20"/>
              </w:rPr>
              <w:t xml:space="preserve"> Zadaszenie powinni obejmować min. 50 cm większy obszar niż wynika z rzutu poziomego komory.</w:t>
            </w:r>
          </w:p>
        </w:tc>
      </w:tr>
    </w:tbl>
    <w:p w:rsidR="0052233C" w:rsidRDefault="0052233C" w:rsidP="0052233C">
      <w:pPr>
        <w:spacing w:before="120" w:after="120"/>
        <w:jc w:val="both"/>
        <w:rPr>
          <w:rFonts w:ascii="Arial" w:eastAsia="Calibri" w:hAnsi="Arial" w:cs="Arial"/>
          <w:b/>
          <w:sz w:val="20"/>
          <w:szCs w:val="20"/>
        </w:rPr>
      </w:pPr>
    </w:p>
    <w:p w:rsidR="00D3492C" w:rsidRPr="0052233C" w:rsidRDefault="0052233C" w:rsidP="0052233C">
      <w:pPr>
        <w:spacing w:before="120" w:after="120"/>
        <w:jc w:val="both"/>
        <w:rPr>
          <w:rFonts w:ascii="Myriad Pro Light SemiExt" w:eastAsia="Calibri" w:hAnsi="Myriad Pro Light SemiExt" w:cs="Arial"/>
          <w:b/>
          <w:sz w:val="24"/>
          <w:szCs w:val="24"/>
        </w:rPr>
      </w:pPr>
      <w:r>
        <w:rPr>
          <w:rFonts w:ascii="Myriad Pro Light SemiExt" w:eastAsia="Calibri" w:hAnsi="Myriad Pro Light SemiExt" w:cs="Arial"/>
          <w:b/>
          <w:sz w:val="24"/>
          <w:szCs w:val="24"/>
        </w:rPr>
        <w:t xml:space="preserve">Cześć 2 -&gt; </w:t>
      </w:r>
      <w:r w:rsidR="00D3492C" w:rsidRPr="0052233C">
        <w:rPr>
          <w:rFonts w:ascii="Myriad Pro Light SemiExt" w:eastAsia="Calibri" w:hAnsi="Myriad Pro Light SemiExt" w:cs="Arial"/>
          <w:b/>
          <w:sz w:val="24"/>
          <w:szCs w:val="24"/>
        </w:rPr>
        <w:t>Element komory - zestaw do pomiaru emisji przewodzonych/promieniowanych</w:t>
      </w:r>
    </w:p>
    <w:tbl>
      <w:tblPr>
        <w:tblpPr w:leftFromText="141" w:rightFromText="141" w:vertAnchor="text" w:horzAnchor="margin" w:tblpXSpec="center" w:tblpY="49"/>
        <w:tblW w:w="9404" w:type="dxa"/>
        <w:tblLayout w:type="fixed"/>
        <w:tblCellMar>
          <w:top w:w="55" w:type="dxa"/>
          <w:left w:w="4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15"/>
        <w:gridCol w:w="4253"/>
        <w:gridCol w:w="4536"/>
      </w:tblGrid>
      <w:tr w:rsidR="00D3492C" w:rsidRPr="00D3492C" w:rsidTr="005223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52233C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52233C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Nazwa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52233C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Oczekiwane parametry</w:t>
            </w:r>
          </w:p>
        </w:tc>
      </w:tr>
      <w:tr w:rsidR="00D3492C" w:rsidRPr="00D3492C" w:rsidTr="005223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52233C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</w:pPr>
            <w:r w:rsidRPr="0052233C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 xml:space="preserve">Zgodność z standardami (w zakresie pomiaru emisji) </w:t>
            </w:r>
            <w:r w:rsidRPr="0052233C">
              <w:rPr>
                <w:rFonts w:ascii="Myriad Pro Light SemiExt" w:eastAsia="Calibri" w:hAnsi="Myriad Pro Light SemiExt" w:cs="Times New Roman"/>
                <w:sz w:val="20"/>
                <w:szCs w:val="20"/>
              </w:rPr>
              <w:t xml:space="preserve"> (</w:t>
            </w:r>
            <w:proofErr w:type="spellStart"/>
            <w:r w:rsidRPr="0052233C">
              <w:rPr>
                <w:rFonts w:ascii="Myriad Pro Light SemiExt" w:eastAsia="Calibri" w:hAnsi="Myriad Pro Light SemiExt" w:cs="Times New Roman"/>
                <w:sz w:val="20"/>
                <w:szCs w:val="20"/>
              </w:rPr>
              <w:t>full-compliance</w:t>
            </w:r>
            <w:proofErr w:type="spellEnd"/>
            <w:r w:rsidRPr="0052233C">
              <w:rPr>
                <w:rFonts w:ascii="Myriad Pro Light SemiExt" w:eastAsia="Calibri" w:hAnsi="Myriad Pro Light SemiExt" w:cs="Times New Roman"/>
                <w:sz w:val="20"/>
                <w:szCs w:val="20"/>
              </w:rPr>
              <w:t>)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pacing w:before="120" w:after="120"/>
              <w:rPr>
                <w:rFonts w:ascii="Myriad Pro Light SemiExt" w:eastAsia="Calibri" w:hAnsi="Myriad Pro Light SemiExt" w:cstheme="minorHAnsi"/>
                <w:sz w:val="20"/>
                <w:szCs w:val="20"/>
                <w:lang w:val="en-GB"/>
              </w:rPr>
            </w:pPr>
            <w:r w:rsidRPr="0052233C">
              <w:rPr>
                <w:rFonts w:ascii="Myriad Pro Light SemiExt" w:eastAsia="Calibri" w:hAnsi="Myriad Pro Light SemiExt" w:cstheme="minorHAnsi"/>
                <w:sz w:val="20"/>
                <w:szCs w:val="20"/>
                <w:lang w:val="en-GB"/>
              </w:rPr>
              <w:t xml:space="preserve">EN 55011/CISPR 11 </w:t>
            </w:r>
          </w:p>
          <w:p w:rsidR="00D3492C" w:rsidRPr="0052233C" w:rsidRDefault="00D3492C" w:rsidP="00D3492C">
            <w:pPr>
              <w:spacing w:before="120" w:after="120"/>
              <w:rPr>
                <w:rFonts w:ascii="Myriad Pro Light SemiExt" w:eastAsia="Calibri" w:hAnsi="Myriad Pro Light SemiExt" w:cstheme="minorHAnsi"/>
                <w:sz w:val="20"/>
                <w:szCs w:val="20"/>
                <w:lang w:val="en-GB"/>
              </w:rPr>
            </w:pPr>
            <w:r w:rsidRPr="0052233C">
              <w:rPr>
                <w:rFonts w:ascii="Myriad Pro Light SemiExt" w:eastAsia="Calibri" w:hAnsi="Myriad Pro Light SemiExt" w:cstheme="minorHAnsi"/>
                <w:sz w:val="20"/>
                <w:szCs w:val="20"/>
                <w:lang w:val="en-GB"/>
              </w:rPr>
              <w:t>EN 55016/CISPR 16</w:t>
            </w:r>
          </w:p>
          <w:p w:rsidR="00D3492C" w:rsidRPr="0052233C" w:rsidRDefault="00D3492C" w:rsidP="00D3492C">
            <w:pPr>
              <w:spacing w:before="120" w:after="120"/>
              <w:rPr>
                <w:rFonts w:ascii="Myriad Pro Light SemiExt" w:eastAsia="Calibri" w:hAnsi="Myriad Pro Light SemiExt" w:cstheme="minorHAnsi"/>
                <w:sz w:val="20"/>
                <w:szCs w:val="20"/>
                <w:lang w:val="en-GB"/>
              </w:rPr>
            </w:pPr>
            <w:r w:rsidRPr="0052233C">
              <w:rPr>
                <w:rFonts w:ascii="Myriad Pro Light SemiExt" w:eastAsia="Calibri" w:hAnsi="Myriad Pro Light SemiExt" w:cstheme="minorHAnsi"/>
                <w:sz w:val="20"/>
                <w:szCs w:val="20"/>
                <w:lang w:val="en-GB"/>
              </w:rPr>
              <w:t xml:space="preserve">EN 55032/CISPR 32 </w:t>
            </w:r>
          </w:p>
          <w:p w:rsidR="00D3492C" w:rsidRPr="0052233C" w:rsidRDefault="00D3492C" w:rsidP="00D3492C">
            <w:pPr>
              <w:spacing w:before="120" w:after="120"/>
              <w:rPr>
                <w:rFonts w:ascii="Myriad Pro Light SemiExt" w:eastAsia="Calibri" w:hAnsi="Myriad Pro Light SemiExt" w:cstheme="minorHAnsi"/>
                <w:sz w:val="20"/>
                <w:szCs w:val="20"/>
                <w:lang w:val="en-GB"/>
              </w:rPr>
            </w:pPr>
            <w:r w:rsidRPr="0052233C">
              <w:rPr>
                <w:rFonts w:ascii="Myriad Pro Light SemiExt" w:eastAsia="Calibri" w:hAnsi="Myriad Pro Light SemiExt" w:cstheme="minorHAnsi"/>
                <w:sz w:val="20"/>
                <w:szCs w:val="20"/>
                <w:lang w:val="en-GB"/>
              </w:rPr>
              <w:t>EN 55025/CISPR 25</w:t>
            </w:r>
          </w:p>
          <w:p w:rsidR="00D3492C" w:rsidRPr="0052233C" w:rsidRDefault="00D3492C" w:rsidP="00D3492C">
            <w:pPr>
              <w:spacing w:before="120" w:after="120"/>
              <w:rPr>
                <w:rFonts w:ascii="Myriad Pro Light SemiExt" w:eastAsia="Calibri" w:hAnsi="Myriad Pro Light SemiExt" w:cstheme="minorHAnsi"/>
                <w:sz w:val="20"/>
                <w:szCs w:val="20"/>
                <w:lang w:val="en-GB"/>
              </w:rPr>
            </w:pPr>
            <w:r w:rsidRPr="0052233C">
              <w:rPr>
                <w:rFonts w:ascii="Myriad Pro Light SemiExt" w:eastAsia="Calibri" w:hAnsi="Myriad Pro Light SemiExt" w:cstheme="minorHAnsi"/>
                <w:sz w:val="20"/>
                <w:szCs w:val="20"/>
                <w:lang w:val="en-GB"/>
              </w:rPr>
              <w:t>EN 60945</w:t>
            </w:r>
          </w:p>
          <w:p w:rsidR="00D3492C" w:rsidRPr="0052233C" w:rsidRDefault="00D3492C" w:rsidP="00D3492C">
            <w:pPr>
              <w:spacing w:before="120" w:after="120"/>
              <w:rPr>
                <w:rFonts w:ascii="Myriad Pro Light SemiExt" w:eastAsia="Calibri" w:hAnsi="Myriad Pro Light SemiExt" w:cstheme="minorHAnsi"/>
                <w:sz w:val="20"/>
                <w:szCs w:val="20"/>
                <w:lang w:val="en-US"/>
              </w:rPr>
            </w:pPr>
            <w:r w:rsidRPr="0052233C">
              <w:rPr>
                <w:rFonts w:ascii="Myriad Pro Light SemiExt" w:eastAsia="Calibri" w:hAnsi="Myriad Pro Light SemiExt" w:cstheme="minorHAnsi"/>
                <w:sz w:val="20"/>
                <w:szCs w:val="20"/>
                <w:lang w:val="en-US"/>
              </w:rPr>
              <w:t>IEC 60533</w:t>
            </w:r>
          </w:p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val="en-US" w:eastAsia="zh-CN"/>
              </w:rPr>
            </w:pPr>
            <w:r w:rsidRPr="0052233C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val="en-US" w:eastAsia="zh-CN"/>
              </w:rPr>
              <w:t xml:space="preserve">MIL-STD 461G – </w:t>
            </w:r>
            <w:proofErr w:type="spellStart"/>
            <w:r w:rsidRPr="0052233C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val="en-US" w:eastAsia="zh-CN"/>
              </w:rPr>
              <w:t>procedura</w:t>
            </w:r>
            <w:proofErr w:type="spellEnd"/>
            <w:r w:rsidRPr="0052233C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val="en-US" w:eastAsia="zh-CN"/>
              </w:rPr>
              <w:t xml:space="preserve"> RE102</w:t>
            </w:r>
          </w:p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</w:pPr>
            <w:r w:rsidRPr="0052233C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>NO-06-A200/A500 – procedura PRE-02</w:t>
            </w:r>
          </w:p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</w:pPr>
            <w:r w:rsidRPr="0052233C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>Zakres pomiarowy od 10kHz do 40GHz</w:t>
            </w:r>
          </w:p>
        </w:tc>
      </w:tr>
      <w:tr w:rsidR="00D3492C" w:rsidRPr="000B5CA8" w:rsidTr="005223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val="en-US" w:eastAsia="zh-CN"/>
              </w:rPr>
            </w:pPr>
            <w:r w:rsidRPr="0052233C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</w:pPr>
            <w:r w:rsidRPr="0052233C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>Wykaz przeprowadzanych badań w zakresie emisji przewodzonej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pacing w:before="120" w:after="120"/>
              <w:rPr>
                <w:rFonts w:ascii="Myriad Pro Light SemiExt" w:eastAsia="Calibri" w:hAnsi="Myriad Pro Light SemiExt" w:cstheme="minorHAnsi"/>
                <w:sz w:val="20"/>
                <w:szCs w:val="20"/>
                <w:lang w:val="en-GB"/>
              </w:rPr>
            </w:pPr>
            <w:r w:rsidRPr="0052233C">
              <w:rPr>
                <w:rFonts w:ascii="Myriad Pro Light SemiExt" w:eastAsia="Calibri" w:hAnsi="Myriad Pro Light SemiExt" w:cstheme="minorHAnsi"/>
                <w:sz w:val="20"/>
                <w:szCs w:val="20"/>
                <w:lang w:val="en-GB"/>
              </w:rPr>
              <w:t xml:space="preserve">EN 55011/CISPR 11 </w:t>
            </w:r>
          </w:p>
          <w:p w:rsidR="00D3492C" w:rsidRPr="0052233C" w:rsidRDefault="00D3492C" w:rsidP="00D3492C">
            <w:pPr>
              <w:spacing w:before="120" w:after="120"/>
              <w:rPr>
                <w:rFonts w:ascii="Myriad Pro Light SemiExt" w:eastAsia="Calibri" w:hAnsi="Myriad Pro Light SemiExt" w:cstheme="minorHAnsi"/>
                <w:sz w:val="20"/>
                <w:szCs w:val="20"/>
                <w:lang w:val="en-GB"/>
              </w:rPr>
            </w:pPr>
            <w:r w:rsidRPr="0052233C">
              <w:rPr>
                <w:rFonts w:ascii="Myriad Pro Light SemiExt" w:eastAsia="Calibri" w:hAnsi="Myriad Pro Light SemiExt" w:cstheme="minorHAnsi"/>
                <w:sz w:val="20"/>
                <w:szCs w:val="20"/>
                <w:lang w:val="en-GB"/>
              </w:rPr>
              <w:t>EN 55016/CISPR 16</w:t>
            </w:r>
          </w:p>
          <w:p w:rsidR="00D3492C" w:rsidRPr="0052233C" w:rsidRDefault="00D3492C" w:rsidP="00D3492C">
            <w:pPr>
              <w:spacing w:before="120" w:after="120"/>
              <w:rPr>
                <w:rFonts w:ascii="Myriad Pro Light SemiExt" w:eastAsia="Calibri" w:hAnsi="Myriad Pro Light SemiExt" w:cstheme="minorHAnsi"/>
                <w:sz w:val="20"/>
                <w:szCs w:val="20"/>
                <w:lang w:val="en-GB"/>
              </w:rPr>
            </w:pPr>
            <w:r w:rsidRPr="0052233C">
              <w:rPr>
                <w:rFonts w:ascii="Myriad Pro Light SemiExt" w:eastAsia="Calibri" w:hAnsi="Myriad Pro Light SemiExt" w:cstheme="minorHAnsi"/>
                <w:sz w:val="20"/>
                <w:szCs w:val="20"/>
                <w:lang w:val="en-GB"/>
              </w:rPr>
              <w:t xml:space="preserve">EN 55022/CISPR 22 </w:t>
            </w:r>
          </w:p>
          <w:p w:rsidR="00D3492C" w:rsidRPr="0052233C" w:rsidRDefault="00D3492C" w:rsidP="00D3492C">
            <w:pPr>
              <w:spacing w:before="120" w:after="120"/>
              <w:rPr>
                <w:rFonts w:ascii="Myriad Pro Light SemiExt" w:eastAsia="Calibri" w:hAnsi="Myriad Pro Light SemiExt" w:cstheme="minorHAnsi"/>
                <w:sz w:val="20"/>
                <w:szCs w:val="20"/>
                <w:lang w:val="en-GB"/>
              </w:rPr>
            </w:pPr>
            <w:r w:rsidRPr="0052233C">
              <w:rPr>
                <w:rFonts w:ascii="Myriad Pro Light SemiExt" w:eastAsia="Calibri" w:hAnsi="Myriad Pro Light SemiExt" w:cstheme="minorHAnsi"/>
                <w:sz w:val="20"/>
                <w:szCs w:val="20"/>
                <w:lang w:val="en-GB"/>
              </w:rPr>
              <w:t xml:space="preserve">EN 55032/CISPR 32 </w:t>
            </w:r>
          </w:p>
          <w:p w:rsidR="00D3492C" w:rsidRPr="0052233C" w:rsidRDefault="00D3492C" w:rsidP="00D3492C">
            <w:pPr>
              <w:spacing w:before="120" w:after="120"/>
              <w:rPr>
                <w:rFonts w:ascii="Myriad Pro Light SemiExt" w:eastAsia="Calibri" w:hAnsi="Myriad Pro Light SemiExt" w:cstheme="minorHAnsi"/>
                <w:sz w:val="20"/>
                <w:szCs w:val="20"/>
                <w:lang w:val="en-GB"/>
              </w:rPr>
            </w:pPr>
            <w:r w:rsidRPr="0052233C">
              <w:rPr>
                <w:rFonts w:ascii="Myriad Pro Light SemiExt" w:eastAsia="Calibri" w:hAnsi="Myriad Pro Light SemiExt" w:cstheme="minorHAnsi"/>
                <w:sz w:val="20"/>
                <w:szCs w:val="20"/>
                <w:lang w:val="en-GB"/>
              </w:rPr>
              <w:t>EN 55025/CISPR 25</w:t>
            </w:r>
          </w:p>
          <w:p w:rsidR="00D3492C" w:rsidRPr="0052233C" w:rsidRDefault="00D3492C" w:rsidP="00D3492C">
            <w:pPr>
              <w:spacing w:before="120" w:after="120"/>
              <w:rPr>
                <w:rFonts w:ascii="Myriad Pro Light SemiExt" w:eastAsia="Calibri" w:hAnsi="Myriad Pro Light SemiExt" w:cstheme="minorHAnsi"/>
                <w:sz w:val="20"/>
                <w:szCs w:val="20"/>
                <w:lang w:val="en-GB"/>
              </w:rPr>
            </w:pPr>
            <w:r w:rsidRPr="0052233C">
              <w:rPr>
                <w:rFonts w:ascii="Myriad Pro Light SemiExt" w:eastAsia="Calibri" w:hAnsi="Myriad Pro Light SemiExt" w:cstheme="minorHAnsi"/>
                <w:sz w:val="20"/>
                <w:szCs w:val="20"/>
                <w:lang w:val="en-GB"/>
              </w:rPr>
              <w:t>EN 60945</w:t>
            </w:r>
          </w:p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theme="minorHAnsi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>IEC 60533</w:t>
            </w:r>
          </w:p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</w:pPr>
            <w:r w:rsidRPr="0052233C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>MIL-STD 461G – procedura CE102</w:t>
            </w:r>
          </w:p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</w:pPr>
            <w:r w:rsidRPr="0052233C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>NO-06-A200/A500 – procedura PCE-02</w:t>
            </w:r>
          </w:p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</w:pPr>
            <w:r w:rsidRPr="0052233C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 xml:space="preserve">Napięcie zasilania nadanych obiektów: </w:t>
            </w:r>
          </w:p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val="en-US" w:eastAsia="zh-CN"/>
              </w:rPr>
            </w:pPr>
            <w:r w:rsidRPr="0052233C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val="en-US" w:eastAsia="zh-CN"/>
              </w:rPr>
              <w:t>AC: 230V/100A, 400V/100A</w:t>
            </w:r>
          </w:p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val="en-US" w:eastAsia="zh-CN"/>
              </w:rPr>
            </w:pPr>
            <w:r w:rsidRPr="0052233C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val="en-US" w:eastAsia="zh-CN"/>
              </w:rPr>
              <w:t xml:space="preserve">DC: 400V/100A </w:t>
            </w:r>
          </w:p>
        </w:tc>
      </w:tr>
      <w:tr w:rsidR="00D3492C" w:rsidRPr="00D3492C" w:rsidTr="005223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52233C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lastRenderedPageBreak/>
              <w:t>3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</w:pPr>
            <w:r w:rsidRPr="0052233C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>Wykaz przeprowadzanych badań w zakresie emisji promieniowanej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pacing w:before="120" w:after="120"/>
              <w:rPr>
                <w:rFonts w:ascii="Myriad Pro Light SemiExt" w:eastAsia="Calibri" w:hAnsi="Myriad Pro Light SemiExt" w:cstheme="minorHAnsi"/>
                <w:sz w:val="20"/>
                <w:szCs w:val="20"/>
                <w:lang w:val="en-GB"/>
              </w:rPr>
            </w:pPr>
            <w:r w:rsidRPr="0052233C">
              <w:rPr>
                <w:rFonts w:ascii="Myriad Pro Light SemiExt" w:eastAsia="Calibri" w:hAnsi="Myriad Pro Light SemiExt" w:cstheme="minorHAnsi"/>
                <w:sz w:val="20"/>
                <w:szCs w:val="20"/>
                <w:lang w:val="en-GB"/>
              </w:rPr>
              <w:t xml:space="preserve">EN 55011/CISPR 11 </w:t>
            </w:r>
          </w:p>
          <w:p w:rsidR="00D3492C" w:rsidRPr="0052233C" w:rsidRDefault="00D3492C" w:rsidP="00D3492C">
            <w:pPr>
              <w:spacing w:before="120" w:after="120"/>
              <w:rPr>
                <w:rFonts w:ascii="Myriad Pro Light SemiExt" w:eastAsia="Calibri" w:hAnsi="Myriad Pro Light SemiExt" w:cstheme="minorHAnsi"/>
                <w:sz w:val="20"/>
                <w:szCs w:val="20"/>
                <w:lang w:val="en-GB"/>
              </w:rPr>
            </w:pPr>
            <w:r w:rsidRPr="0052233C">
              <w:rPr>
                <w:rFonts w:ascii="Myriad Pro Light SemiExt" w:eastAsia="Calibri" w:hAnsi="Myriad Pro Light SemiExt" w:cstheme="minorHAnsi"/>
                <w:sz w:val="20"/>
                <w:szCs w:val="20"/>
                <w:lang w:val="en-GB"/>
              </w:rPr>
              <w:t>EN 55016/CISPR 16</w:t>
            </w:r>
          </w:p>
          <w:p w:rsidR="00D3492C" w:rsidRPr="0052233C" w:rsidRDefault="00D3492C" w:rsidP="00D3492C">
            <w:pPr>
              <w:spacing w:before="120" w:after="120"/>
              <w:rPr>
                <w:rFonts w:ascii="Myriad Pro Light SemiExt" w:eastAsia="Calibri" w:hAnsi="Myriad Pro Light SemiExt" w:cstheme="minorHAnsi"/>
                <w:sz w:val="20"/>
                <w:szCs w:val="20"/>
                <w:lang w:val="en-GB"/>
              </w:rPr>
            </w:pPr>
            <w:r w:rsidRPr="0052233C">
              <w:rPr>
                <w:rFonts w:ascii="Myriad Pro Light SemiExt" w:eastAsia="Calibri" w:hAnsi="Myriad Pro Light SemiExt" w:cstheme="minorHAnsi"/>
                <w:sz w:val="20"/>
                <w:szCs w:val="20"/>
                <w:lang w:val="en-GB"/>
              </w:rPr>
              <w:t xml:space="preserve">EN 55022/CISPR 22 </w:t>
            </w:r>
          </w:p>
          <w:p w:rsidR="00D3492C" w:rsidRPr="0052233C" w:rsidRDefault="00D3492C" w:rsidP="00D3492C">
            <w:pPr>
              <w:spacing w:before="120" w:after="120"/>
              <w:rPr>
                <w:rFonts w:ascii="Myriad Pro Light SemiExt" w:eastAsia="Calibri" w:hAnsi="Myriad Pro Light SemiExt" w:cstheme="minorHAnsi"/>
                <w:sz w:val="20"/>
                <w:szCs w:val="20"/>
                <w:lang w:val="en-GB"/>
              </w:rPr>
            </w:pPr>
            <w:r w:rsidRPr="0052233C">
              <w:rPr>
                <w:rFonts w:ascii="Myriad Pro Light SemiExt" w:eastAsia="Calibri" w:hAnsi="Myriad Pro Light SemiExt" w:cstheme="minorHAnsi"/>
                <w:sz w:val="20"/>
                <w:szCs w:val="20"/>
                <w:lang w:val="en-GB"/>
              </w:rPr>
              <w:t xml:space="preserve">EN 55032/CISPR 32 </w:t>
            </w:r>
          </w:p>
          <w:p w:rsidR="00D3492C" w:rsidRPr="0052233C" w:rsidRDefault="00D3492C" w:rsidP="00D3492C">
            <w:pPr>
              <w:spacing w:before="120" w:after="120"/>
              <w:rPr>
                <w:rFonts w:ascii="Myriad Pro Light SemiExt" w:eastAsia="Calibri" w:hAnsi="Myriad Pro Light SemiExt" w:cstheme="minorHAnsi"/>
                <w:sz w:val="20"/>
                <w:szCs w:val="20"/>
                <w:lang w:val="en-GB"/>
              </w:rPr>
            </w:pPr>
            <w:r w:rsidRPr="0052233C">
              <w:rPr>
                <w:rFonts w:ascii="Myriad Pro Light SemiExt" w:eastAsia="Calibri" w:hAnsi="Myriad Pro Light SemiExt" w:cstheme="minorHAnsi"/>
                <w:sz w:val="20"/>
                <w:szCs w:val="20"/>
                <w:lang w:val="en-GB"/>
              </w:rPr>
              <w:t>EN 55025/CISPR 25</w:t>
            </w:r>
          </w:p>
          <w:p w:rsidR="00D3492C" w:rsidRPr="0052233C" w:rsidRDefault="00D3492C" w:rsidP="00D3492C">
            <w:pPr>
              <w:spacing w:before="120" w:after="120"/>
              <w:rPr>
                <w:rFonts w:ascii="Myriad Pro Light SemiExt" w:eastAsia="Calibri" w:hAnsi="Myriad Pro Light SemiExt" w:cstheme="minorHAnsi"/>
                <w:sz w:val="20"/>
                <w:szCs w:val="20"/>
                <w:lang w:val="en-GB"/>
              </w:rPr>
            </w:pPr>
            <w:r w:rsidRPr="0052233C">
              <w:rPr>
                <w:rFonts w:ascii="Myriad Pro Light SemiExt" w:eastAsia="Calibri" w:hAnsi="Myriad Pro Light SemiExt" w:cstheme="minorHAnsi"/>
                <w:sz w:val="20"/>
                <w:szCs w:val="20"/>
                <w:lang w:val="en-GB"/>
              </w:rPr>
              <w:t>EN 60945</w:t>
            </w:r>
          </w:p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theme="minorHAnsi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>IEC 60533</w:t>
            </w:r>
          </w:p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</w:pPr>
            <w:r w:rsidRPr="0052233C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>MIL-STD 461G – procedury RE102 (do 18GHz) oraz RE103 (do 40GHz)</w:t>
            </w:r>
          </w:p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</w:pPr>
            <w:r w:rsidRPr="0052233C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>NO-06-A200/A500 - procedury PRE-02 (do 18GHz) oraz PRE-03 (do 40GHz)</w:t>
            </w:r>
          </w:p>
        </w:tc>
      </w:tr>
      <w:tr w:rsidR="00D3492C" w:rsidRPr="00D3492C" w:rsidTr="005223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52233C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theme="minorHAnsi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>Pionowa antena prętowa (rod-</w:t>
            </w:r>
            <w:proofErr w:type="spellStart"/>
            <w:r w:rsidRPr="0052233C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>antenna</w:t>
            </w:r>
            <w:proofErr w:type="spellEnd"/>
            <w:r w:rsidRPr="0052233C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>)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praca w zakresie częstotliwości min. 9kHz - 30MHz,</w:t>
            </w:r>
          </w:p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zgodna z normą MIL-STD-461F/G RE102,</w:t>
            </w:r>
          </w:p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 xml:space="preserve">- posiada złącze BNC 50 Ohm </w:t>
            </w:r>
            <w:r w:rsidR="008F3942">
              <w:rPr>
                <w:rFonts w:ascii="Myriad Pro Light SemiExt" w:eastAsia="Times New Roman" w:hAnsi="Myriad Pro Light SemiExt" w:cstheme="minorHAnsi"/>
                <w:color w:val="FF0000"/>
                <w:sz w:val="20"/>
                <w:szCs w:val="20"/>
                <w:lang w:eastAsia="pl-PL"/>
              </w:rPr>
              <w:t>lub złącze N</w:t>
            </w:r>
            <w:r w:rsidRPr="0052233C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antena przystosowana do montażu na statywie,</w:t>
            </w:r>
          </w:p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przedwzmacniacz do anteny,</w:t>
            </w:r>
          </w:p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zasilanie anteny za pomocą przewodu,</w:t>
            </w:r>
          </w:p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stojak/statyw do anteny prętowej,</w:t>
            </w:r>
          </w:p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 xml:space="preserve">- możliwość montażu przedwzmacniacza w szafie typu </w:t>
            </w:r>
            <w:proofErr w:type="spellStart"/>
            <w:r w:rsidRPr="0052233C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rack</w:t>
            </w:r>
            <w:proofErr w:type="spellEnd"/>
            <w:r w:rsidRPr="0052233C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,</w:t>
            </w:r>
          </w:p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Calibri" w:hAnsi="Myriad Pro Light SemiExt" w:cstheme="minorHAnsi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>-</w:t>
            </w:r>
            <w:r w:rsidRPr="0052233C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 xml:space="preserve"> aluminiowa płyta uziemiająca do anteny prętowej</w:t>
            </w:r>
          </w:p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zestaw okablowania przeznaczony do anteny prętowej zgodny z normą MIL-STD-461F/G,</w:t>
            </w:r>
          </w:p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</w:pPr>
            <w:r w:rsidRPr="0052233C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>- dokumenty kalibracji, wzorcowania.</w:t>
            </w:r>
          </w:p>
        </w:tc>
      </w:tr>
      <w:tr w:rsidR="00D3492C" w:rsidRPr="00D3492C" w:rsidTr="005223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52233C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theme="minorHAnsi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>Antena magnetyczna do pomiarów emisji zaburzeń zgodnie z komercyjnymi testami CISPR 32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 xml:space="preserve">- zakres częstotliwości min. 9kHz-30MHz, </w:t>
            </w:r>
          </w:p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Calibri" w:hAnsi="Myriad Pro Light SemiExt" w:cstheme="minorHAnsi"/>
                <w:sz w:val="20"/>
                <w:szCs w:val="20"/>
              </w:rPr>
            </w:pPr>
            <w:r w:rsidRPr="0052233C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 xml:space="preserve">- antena do pomiarów zgodnie z </w:t>
            </w:r>
            <w:r w:rsidRPr="0052233C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 xml:space="preserve"> CISPR 32,</w:t>
            </w:r>
          </w:p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zestaw okablowania,</w:t>
            </w:r>
          </w:p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stojak/statyw do anteny,</w:t>
            </w:r>
          </w:p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możliwość obracania anteny na statywie w różnych pozycjach zgodnie z normą,</w:t>
            </w:r>
          </w:p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</w:pPr>
            <w:r w:rsidRPr="0052233C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>- dokumenty kalibracji, wzorcowania.</w:t>
            </w:r>
          </w:p>
        </w:tc>
      </w:tr>
      <w:tr w:rsidR="00D3492C" w:rsidRPr="00D3492C" w:rsidTr="005223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52233C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theme="minorHAnsi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>Antena dwustożkowa (</w:t>
            </w:r>
            <w:proofErr w:type="spellStart"/>
            <w:r w:rsidRPr="0052233C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>biconicalantenna</w:t>
            </w:r>
            <w:proofErr w:type="spellEnd"/>
            <w:r w:rsidRPr="0052233C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>)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praca w częstotliwości min. 20MHz – 300MHz</w:t>
            </w:r>
          </w:p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zgodna z MIL-STD-461F/G RE102</w:t>
            </w:r>
          </w:p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lastRenderedPageBreak/>
              <w:t>- zestaw okablowania,</w:t>
            </w:r>
          </w:p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stojak/statyw do anteny ,pozwalający na ustawienie anteny zgodnie z normą MIL-STD-461F/G RE102</w:t>
            </w:r>
          </w:p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możliwość obracania anteny na statywie w różnych pozycjach zgodnie z normą,</w:t>
            </w:r>
          </w:p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>- dokumenty kalibracji, wzorcowania.</w:t>
            </w:r>
          </w:p>
        </w:tc>
      </w:tr>
      <w:tr w:rsidR="00D3492C" w:rsidRPr="00D3492C" w:rsidTr="005223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52233C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lastRenderedPageBreak/>
              <w:t>7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theme="minorHAnsi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>Antena do pomiarów emisji zaburzeń zgodnie z komercyjnymi testami CISPR 22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3492C" w:rsidRPr="0052233C" w:rsidRDefault="00852B7B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 xml:space="preserve">- zakres częstotliwości min. </w:t>
            </w:r>
            <w:r w:rsidRPr="00852B7B">
              <w:rPr>
                <w:rFonts w:ascii="Myriad Pro Light SemiExt" w:eastAsia="Times New Roman" w:hAnsi="Myriad Pro Light SemiExt" w:cstheme="minorHAnsi"/>
                <w:color w:val="FF0000"/>
                <w:sz w:val="20"/>
                <w:szCs w:val="20"/>
                <w:lang w:eastAsia="pl-PL"/>
              </w:rPr>
              <w:t>3</w:t>
            </w:r>
            <w:r w:rsidR="00D3492C" w:rsidRPr="00852B7B">
              <w:rPr>
                <w:rFonts w:ascii="Myriad Pro Light SemiExt" w:eastAsia="Times New Roman" w:hAnsi="Myriad Pro Light SemiExt" w:cstheme="minorHAnsi"/>
                <w:color w:val="FF0000"/>
                <w:sz w:val="20"/>
                <w:szCs w:val="20"/>
                <w:lang w:eastAsia="pl-PL"/>
              </w:rPr>
              <w:t>0MHz</w:t>
            </w:r>
            <w:r w:rsidR="00D3492C" w:rsidRPr="0052233C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 xml:space="preserve">-6GHz, </w:t>
            </w:r>
          </w:p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(Opcjonalnie zestaw dwóch anten)</w:t>
            </w:r>
          </w:p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współczynnik antenowy AF (</w:t>
            </w:r>
            <w:proofErr w:type="spellStart"/>
            <w:r w:rsidRPr="0052233C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antennafactor</w:t>
            </w:r>
            <w:proofErr w:type="spellEnd"/>
            <w:r w:rsidRPr="0052233C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 xml:space="preserve">) max do 24dB/m dla 1GHz, </w:t>
            </w:r>
          </w:p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zestaw okablowania,</w:t>
            </w:r>
          </w:p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stojak/statyw do anteny ,</w:t>
            </w:r>
          </w:p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możliwość obracania anteny na statywie w różnych pozycjach zgodnie z normą,</w:t>
            </w:r>
          </w:p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>- dokumenty kalibracji, wzorcowania.</w:t>
            </w:r>
          </w:p>
        </w:tc>
      </w:tr>
      <w:tr w:rsidR="00D3492C" w:rsidRPr="00D3492C" w:rsidTr="005223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52233C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theme="minorHAnsi"/>
                <w:sz w:val="20"/>
                <w:szCs w:val="20"/>
                <w:lang w:val="en-US"/>
              </w:rPr>
            </w:pPr>
            <w:proofErr w:type="spellStart"/>
            <w:r w:rsidRPr="0052233C">
              <w:rPr>
                <w:rFonts w:ascii="Myriad Pro Light SemiExt" w:eastAsia="Calibri" w:hAnsi="Myriad Pro Light SemiExt" w:cstheme="minorHAnsi"/>
                <w:sz w:val="20"/>
                <w:szCs w:val="20"/>
                <w:lang w:val="en-US"/>
              </w:rPr>
              <w:t>Antena</w:t>
            </w:r>
            <w:proofErr w:type="spellEnd"/>
            <w:r w:rsidRPr="0052233C">
              <w:rPr>
                <w:rFonts w:ascii="Myriad Pro Light SemiExt" w:eastAsia="Calibri" w:hAnsi="Myriad Pro Light SemiExt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233C">
              <w:rPr>
                <w:rFonts w:ascii="Myriad Pro Light SemiExt" w:eastAsia="Calibri" w:hAnsi="Myriad Pro Light SemiExt" w:cstheme="minorHAnsi"/>
                <w:sz w:val="20"/>
                <w:szCs w:val="20"/>
                <w:lang w:val="en-US"/>
              </w:rPr>
              <w:t>tubowa</w:t>
            </w:r>
            <w:proofErr w:type="spellEnd"/>
            <w:r w:rsidRPr="0052233C">
              <w:rPr>
                <w:rFonts w:ascii="Myriad Pro Light SemiExt" w:eastAsia="Calibri" w:hAnsi="Myriad Pro Light SemiExt" w:cstheme="minorHAnsi"/>
                <w:sz w:val="20"/>
                <w:szCs w:val="20"/>
                <w:lang w:val="en-US"/>
              </w:rPr>
              <w:t xml:space="preserve"> DRH (double ridge horn)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 xml:space="preserve">- zakres częstotliwości min. 200MHz-1GHz </w:t>
            </w:r>
          </w:p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zgodna z normą MIL-STD-461F/G RE102</w:t>
            </w:r>
          </w:p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zestaw okablowania,</w:t>
            </w:r>
          </w:p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stojak/statyw do anteny ,pozwalający na ustawienie anteny zgodnie z normą MIL-STD-461F/G RE102</w:t>
            </w:r>
          </w:p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możliwość obracania anteny na statywie w różnych pozycjach zgodnie z normą,</w:t>
            </w:r>
          </w:p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>- dokumenty kalibracji, wzorcowania.</w:t>
            </w:r>
          </w:p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</w:p>
        </w:tc>
      </w:tr>
      <w:tr w:rsidR="00D3492C" w:rsidRPr="00D3492C" w:rsidTr="005223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52233C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theme="minorHAnsi"/>
                <w:sz w:val="20"/>
                <w:szCs w:val="20"/>
                <w:lang w:val="en-US"/>
              </w:rPr>
            </w:pPr>
            <w:proofErr w:type="spellStart"/>
            <w:r w:rsidRPr="0052233C">
              <w:rPr>
                <w:rFonts w:ascii="Myriad Pro Light SemiExt" w:eastAsia="Calibri" w:hAnsi="Myriad Pro Light SemiExt" w:cstheme="minorHAnsi"/>
                <w:sz w:val="20"/>
                <w:szCs w:val="20"/>
                <w:lang w:val="en-US"/>
              </w:rPr>
              <w:t>Antena</w:t>
            </w:r>
            <w:proofErr w:type="spellEnd"/>
            <w:r w:rsidRPr="0052233C">
              <w:rPr>
                <w:rFonts w:ascii="Myriad Pro Light SemiExt" w:eastAsia="Calibri" w:hAnsi="Myriad Pro Light SemiExt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233C">
              <w:rPr>
                <w:rFonts w:ascii="Myriad Pro Light SemiExt" w:eastAsia="Calibri" w:hAnsi="Myriad Pro Light SemiExt" w:cstheme="minorHAnsi"/>
                <w:sz w:val="20"/>
                <w:szCs w:val="20"/>
                <w:lang w:val="en-US"/>
              </w:rPr>
              <w:t>tubowa</w:t>
            </w:r>
            <w:proofErr w:type="spellEnd"/>
            <w:r w:rsidRPr="0052233C">
              <w:rPr>
                <w:rFonts w:ascii="Myriad Pro Light SemiExt" w:eastAsia="Calibri" w:hAnsi="Myriad Pro Light SemiExt" w:cstheme="minorHAnsi"/>
                <w:sz w:val="20"/>
                <w:szCs w:val="20"/>
                <w:lang w:val="en-US"/>
              </w:rPr>
              <w:t xml:space="preserve"> DRH (double ridge horn)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 xml:space="preserve">- zakres częstotliwości min. 800MHz-18GHz </w:t>
            </w:r>
          </w:p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zgodna z normą MIL-STD-461F/G RE102</w:t>
            </w:r>
          </w:p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zestaw okablowania,</w:t>
            </w:r>
          </w:p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stojak/statyw do anteny ,pozwalający na ustawienie anteny zgodnie z normą MIL-STD-461F/G RE102</w:t>
            </w:r>
          </w:p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możliwość obracania anteny na statywie w różnych pozycjach zgodnie z normą,</w:t>
            </w:r>
          </w:p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>- dokumenty kalibracji, wzorcowania.</w:t>
            </w:r>
          </w:p>
        </w:tc>
      </w:tr>
      <w:tr w:rsidR="00D3492C" w:rsidRPr="00D3492C" w:rsidTr="005223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color w:val="00B050"/>
                <w:kern w:val="1"/>
                <w:sz w:val="20"/>
                <w:szCs w:val="20"/>
                <w:lang w:eastAsia="zh-CN"/>
              </w:rPr>
            </w:pPr>
            <w:r w:rsidRPr="0052233C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theme="minorHAnsi"/>
                <w:sz w:val="20"/>
                <w:szCs w:val="20"/>
                <w:lang w:val="en-US"/>
              </w:rPr>
            </w:pPr>
            <w:proofErr w:type="spellStart"/>
            <w:r w:rsidRPr="0052233C">
              <w:rPr>
                <w:rFonts w:ascii="Myriad Pro Light SemiExt" w:eastAsia="Calibri" w:hAnsi="Myriad Pro Light SemiExt" w:cstheme="minorHAnsi"/>
                <w:sz w:val="20"/>
                <w:szCs w:val="20"/>
                <w:lang w:val="en-US"/>
              </w:rPr>
              <w:t>Antena</w:t>
            </w:r>
            <w:proofErr w:type="spellEnd"/>
            <w:r w:rsidRPr="0052233C">
              <w:rPr>
                <w:rFonts w:ascii="Myriad Pro Light SemiExt" w:eastAsia="Calibri" w:hAnsi="Myriad Pro Light SemiExt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233C">
              <w:rPr>
                <w:rFonts w:ascii="Myriad Pro Light SemiExt" w:eastAsia="Calibri" w:hAnsi="Myriad Pro Light SemiExt" w:cstheme="minorHAnsi"/>
                <w:sz w:val="20"/>
                <w:szCs w:val="20"/>
                <w:lang w:val="en-US"/>
              </w:rPr>
              <w:t>tubowa</w:t>
            </w:r>
            <w:proofErr w:type="spellEnd"/>
            <w:r w:rsidRPr="0052233C">
              <w:rPr>
                <w:rFonts w:ascii="Myriad Pro Light SemiExt" w:eastAsia="Calibri" w:hAnsi="Myriad Pro Light SemiExt" w:cstheme="minorHAnsi"/>
                <w:sz w:val="20"/>
                <w:szCs w:val="20"/>
                <w:lang w:val="en-US"/>
              </w:rPr>
              <w:t xml:space="preserve"> DRH (double ridge horn)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 xml:space="preserve">- zakres częstotliwości min. 18GHz-40GHz </w:t>
            </w:r>
          </w:p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zgodna z normą MIL-STD-461F/G RE102</w:t>
            </w:r>
          </w:p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lastRenderedPageBreak/>
              <w:t>- zestaw okablowania,</w:t>
            </w:r>
          </w:p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stojak/statyw do anteny ,pozwalający na ustawienie anteny zgodnie z normą MIL-STD-461F/G RE102</w:t>
            </w:r>
          </w:p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możliwość obracania anteny na statywie w różnych pozycjach zgodnie z normą,</w:t>
            </w:r>
          </w:p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>- dokumenty kalibracji, wzorcowania.</w:t>
            </w:r>
          </w:p>
        </w:tc>
      </w:tr>
      <w:tr w:rsidR="00D3492C" w:rsidRPr="00D3492C" w:rsidTr="005223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52233C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lastRenderedPageBreak/>
              <w:t>11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theme="minorHAnsi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>Sieci sztuczne LISN -</w:t>
            </w:r>
            <w:r w:rsidRPr="0052233C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4 szt.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pacing w:before="120" w:after="120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 xml:space="preserve">-niezależne </w:t>
            </w:r>
          </w:p>
          <w:p w:rsidR="00D3492C" w:rsidRPr="0052233C" w:rsidRDefault="00D3492C" w:rsidP="00D3492C">
            <w:pPr>
              <w:spacing w:before="120" w:after="120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 xml:space="preserve">- jednoprzewodowe  </w:t>
            </w:r>
          </w:p>
          <w:p w:rsidR="00D3492C" w:rsidRPr="0052233C" w:rsidRDefault="00D3492C" w:rsidP="00D3492C">
            <w:pPr>
              <w:spacing w:before="120" w:after="120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topologia 50 µH + 5 Ohm || 50 Ohm,</w:t>
            </w:r>
          </w:p>
          <w:p w:rsidR="00D3492C" w:rsidRPr="0052233C" w:rsidRDefault="00D3492C" w:rsidP="00D3492C">
            <w:pPr>
              <w:spacing w:before="120" w:after="120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 xml:space="preserve">- praca w zakresie częstotliwości min. 10 kHz     – 100 MHz </w:t>
            </w:r>
          </w:p>
          <w:p w:rsidR="00D3492C" w:rsidRPr="0052233C" w:rsidRDefault="00D3492C" w:rsidP="00D3492C">
            <w:pPr>
              <w:spacing w:before="120" w:after="120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napięcie pracy min. 800V dla zasilania AC i DC</w:t>
            </w:r>
          </w:p>
          <w:p w:rsidR="00D3492C" w:rsidRPr="0052233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prąd obciążenia min. 100A na linię</w:t>
            </w:r>
          </w:p>
          <w:p w:rsidR="00D3492C" w:rsidRPr="0052233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</w:pPr>
            <w:r w:rsidRPr="0052233C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 xml:space="preserve">- pomiar zgodny ze standardami </w:t>
            </w:r>
            <w:r w:rsidRPr="0052233C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 xml:space="preserve"> MIL-STD 461G oraz  </w:t>
            </w:r>
            <w:r w:rsidRPr="0052233C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br/>
              <w:t>NO-06-A200/A500 - procedury PCE-02,</w:t>
            </w:r>
          </w:p>
          <w:p w:rsidR="00D3492C" w:rsidRPr="0052233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theme="minorHAnsi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>- dokumenty kalibracji, wzorcowania.</w:t>
            </w:r>
          </w:p>
        </w:tc>
      </w:tr>
      <w:tr w:rsidR="00D3492C" w:rsidRPr="00D3492C" w:rsidTr="005223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52233C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theme="minorHAnsi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>Sieć sztuczna LISN -</w:t>
            </w:r>
            <w:r w:rsidRPr="0052233C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pacing w:before="120" w:after="120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>-</w:t>
            </w:r>
            <w:r w:rsidRPr="0052233C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 xml:space="preserve"> sieć 3 fazowa 400VAC</w:t>
            </w:r>
          </w:p>
          <w:p w:rsidR="00D3492C" w:rsidRPr="0052233C" w:rsidRDefault="00D3492C" w:rsidP="00D3492C">
            <w:pPr>
              <w:spacing w:before="120" w:after="120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topologia 50 µH + 5 Ohm || 50 Ohm,</w:t>
            </w:r>
          </w:p>
          <w:p w:rsidR="00D3492C" w:rsidRPr="0052233C" w:rsidRDefault="00D3492C" w:rsidP="00D3492C">
            <w:pPr>
              <w:spacing w:before="120" w:after="120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 xml:space="preserve">- praca w zakresie częstotliwości min. 9 kHz     – 30 MHz </w:t>
            </w:r>
          </w:p>
          <w:p w:rsidR="00D3492C" w:rsidRPr="0052233C" w:rsidRDefault="00D3492C" w:rsidP="00D3492C">
            <w:pPr>
              <w:spacing w:before="120" w:after="120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 xml:space="preserve">- napięcie pracy min. 400V dla zasilania AC </w:t>
            </w:r>
          </w:p>
          <w:p w:rsidR="00D3492C" w:rsidRPr="0052233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 xml:space="preserve">- prąd obciążenia min. 32A </w:t>
            </w:r>
          </w:p>
          <w:p w:rsidR="00D3492C" w:rsidRPr="0052233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</w:pPr>
            <w:r w:rsidRPr="0052233C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 xml:space="preserve">- pomiar zgodny ze standardami </w:t>
            </w:r>
            <w:r w:rsidRPr="0052233C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 xml:space="preserve"> CISPR 32</w:t>
            </w:r>
          </w:p>
          <w:p w:rsidR="00D3492C" w:rsidRPr="0052233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theme="minorHAnsi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>- dokumenty kalibracji, wzorcowania.</w:t>
            </w:r>
          </w:p>
        </w:tc>
      </w:tr>
      <w:tr w:rsidR="00D3492C" w:rsidRPr="00D3492C" w:rsidTr="005223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52233C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theme="minorHAnsi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 xml:space="preserve">Sieć T-LISN do pomiaru zaburzeń asymetrycznych </w:t>
            </w:r>
            <w:r w:rsidRPr="0052233C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 xml:space="preserve"> na nieekranowanych symetrycznych 2-przewodowych (1-para) sieciach telekomunikacyjnych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topologia zgodna z normą CISPR 32,</w:t>
            </w:r>
          </w:p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>- dokumenty kalibracji, wzorcowania.</w:t>
            </w:r>
          </w:p>
        </w:tc>
      </w:tr>
      <w:tr w:rsidR="00D3492C" w:rsidRPr="00D3492C" w:rsidTr="005223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52233C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theme="minorHAnsi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 xml:space="preserve">Sieć ISN do pomiaru nieekranowanych symetrycznych linii transmisyjnych UTC 8-przewodów (4-pary) </w:t>
            </w:r>
            <w:r w:rsidRPr="0052233C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 xml:space="preserve"> CAT6 (LCL=75dB)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topologia zgodna z normą CISPR 32,</w:t>
            </w:r>
          </w:p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>- dokumenty kalibracji, wzorcowania.</w:t>
            </w:r>
          </w:p>
        </w:tc>
      </w:tr>
      <w:tr w:rsidR="00D3492C" w:rsidRPr="00D3492C" w:rsidTr="005223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52233C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theme="minorHAnsi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>Sieć ISN do pomiaru nieekranowanych symetrycznych linii transmisyjnych UTC 8-przewodów (4-pary) CAT5 (LCL=65dB)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topologia zgodna z normą CISPR 32,</w:t>
            </w:r>
          </w:p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>- dokumenty kalibracji, wzorcowania.</w:t>
            </w:r>
          </w:p>
        </w:tc>
      </w:tr>
      <w:tr w:rsidR="00D3492C" w:rsidRPr="00D3492C" w:rsidTr="005223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52233C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lastRenderedPageBreak/>
              <w:t>16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theme="minorHAnsi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>Sieć ISN do pomiaru nieekranowanych symetrycznych linii transmisyjnych UTC 8-przewodów (4-pary) CAT3 (LCL=55dB)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topologia zgodna z normą CISPR 32,</w:t>
            </w:r>
          </w:p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>- dokumenty kalibracji, wzorcowania.</w:t>
            </w:r>
          </w:p>
        </w:tc>
      </w:tr>
      <w:tr w:rsidR="00D3492C" w:rsidRPr="00D3492C" w:rsidTr="005223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52233C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17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theme="minorHAnsi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>Sieć ISN do pomiaru ekranowanych symetrycznych linii transmisyjnych UTC do 8-przewodów (do 4-pary) (LCL=55dB)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topologia zgodna z normą CISPR 32,</w:t>
            </w:r>
          </w:p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>- dokumenty kalibracji, wzorcowania.</w:t>
            </w:r>
          </w:p>
        </w:tc>
      </w:tr>
      <w:tr w:rsidR="00D3492C" w:rsidRPr="00D3492C" w:rsidTr="005223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52233C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theme="minorHAnsi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>Sieć ISN do pomiaru ekranowanych koncentrycznych linii transmisyjnych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topologia zgodna z normą CISPR 32,</w:t>
            </w:r>
          </w:p>
          <w:p w:rsidR="00D3492C" w:rsidRPr="0052233C" w:rsidRDefault="00D3492C" w:rsidP="00D3492C">
            <w:pPr>
              <w:spacing w:before="120" w:after="120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>- dokumenty kalibracji, wzorcowania.</w:t>
            </w:r>
          </w:p>
        </w:tc>
      </w:tr>
      <w:tr w:rsidR="00D3492C" w:rsidRPr="00D3492C" w:rsidTr="005223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52233C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19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theme="minorHAnsi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>Przełączniki sygnałów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przełącznik  zapewniający automatyczne przełączanie pomiędzy pomiarami emisji przewodzonej na każdej linii (sieci)</w:t>
            </w:r>
          </w:p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możliwość przełączania dla pomiarów emisji promieniowanej,</w:t>
            </w:r>
          </w:p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sterowanie przełącznikiem za pomocą automatycznego oprogramowania,</w:t>
            </w:r>
          </w:p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 xml:space="preserve">- możliwość </w:t>
            </w:r>
            <w:proofErr w:type="spellStart"/>
            <w:r w:rsidRPr="0052233C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zaterminowania</w:t>
            </w:r>
            <w:proofErr w:type="spellEnd"/>
            <w:r w:rsidRPr="0052233C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 xml:space="preserve"> linii które nie są w danym momencie mierzone zgodnie z CISPR 32,</w:t>
            </w:r>
          </w:p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>- dokumenty kalibracji, wzorcowania.</w:t>
            </w:r>
          </w:p>
        </w:tc>
      </w:tr>
      <w:tr w:rsidR="00D3492C" w:rsidRPr="00D3492C" w:rsidTr="005223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52233C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theme="minorHAnsi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>Przedwzmacniacz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przedwzmacniacz o zakresie od 9kHz do 40GHz</w:t>
            </w:r>
            <w:r w:rsidR="000C484F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 xml:space="preserve"> </w:t>
            </w:r>
            <w:r w:rsidR="000C484F">
              <w:rPr>
                <w:rFonts w:ascii="Myriad Pro Light SemiExt" w:eastAsia="Times New Roman" w:hAnsi="Myriad Pro Light SemiExt" w:cstheme="minorHAnsi"/>
                <w:color w:val="FF0000"/>
                <w:sz w:val="20"/>
                <w:szCs w:val="20"/>
                <w:lang w:eastAsia="pl-PL"/>
              </w:rPr>
              <w:t xml:space="preserve">lub zestaw wzmacniaczy obejmujący zakres </w:t>
            </w:r>
            <w:r w:rsidR="000C484F" w:rsidRPr="0052233C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 xml:space="preserve"> </w:t>
            </w:r>
            <w:r w:rsidR="000C484F" w:rsidRPr="000C484F">
              <w:rPr>
                <w:rFonts w:ascii="Myriad Pro Light SemiExt" w:eastAsia="Times New Roman" w:hAnsi="Myriad Pro Light SemiExt" w:cstheme="minorHAnsi"/>
                <w:color w:val="FF0000"/>
                <w:sz w:val="20"/>
                <w:szCs w:val="20"/>
                <w:lang w:eastAsia="pl-PL"/>
              </w:rPr>
              <w:t>od 9kHz do 40GHz</w:t>
            </w:r>
            <w:r w:rsidR="000C484F">
              <w:rPr>
                <w:rFonts w:ascii="Myriad Pro Light SemiExt" w:eastAsia="Times New Roman" w:hAnsi="Myriad Pro Light SemiExt" w:cstheme="minorHAnsi"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52233C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,</w:t>
            </w:r>
          </w:p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moc przedwzmacniacza: min 30dB w całym zakresie od 1MHz  do 40GHz,</w:t>
            </w:r>
          </w:p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>- dokumenty kalibracji, wzorcowania.</w:t>
            </w:r>
          </w:p>
        </w:tc>
      </w:tr>
      <w:tr w:rsidR="00D3492C" w:rsidRPr="00D3492C" w:rsidTr="005223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52233C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21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theme="minorHAnsi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>Szafy RACK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szafy RACK do umieszczenia wszystkich urządzeń pomiarowych.</w:t>
            </w:r>
          </w:p>
        </w:tc>
      </w:tr>
      <w:tr w:rsidR="00814E51" w:rsidRPr="00D3492C" w:rsidTr="005223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814E51" w:rsidRPr="0052233C" w:rsidRDefault="00814E51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52233C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2</w:t>
            </w:r>
            <w:r w:rsidR="00DF1CE3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14E51" w:rsidRPr="0052233C" w:rsidRDefault="00814E51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theme="minorHAnsi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>Komputer i Oprogramowanie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14E51" w:rsidRPr="0052233C" w:rsidRDefault="00814E51" w:rsidP="00D3492C">
            <w:pPr>
              <w:spacing w:before="120" w:after="120" w:line="240" w:lineRule="auto"/>
              <w:rPr>
                <w:rFonts w:ascii="Myriad Pro Light SemiExt" w:eastAsia="Calibri" w:hAnsi="Myriad Pro Light SemiExt" w:cstheme="minorHAnsi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>- komputer - 1 licencja pakietu do edycji tekstu oraz arkuszy kalkulacyjnych,</w:t>
            </w:r>
          </w:p>
          <w:p w:rsidR="00814E51" w:rsidRPr="0052233C" w:rsidRDefault="00814E51" w:rsidP="00D3492C">
            <w:pPr>
              <w:spacing w:before="120" w:after="120" w:line="240" w:lineRule="auto"/>
              <w:rPr>
                <w:rFonts w:ascii="Myriad Pro Light SemiExt" w:eastAsia="Calibri" w:hAnsi="Myriad Pro Light SemiExt" w:cstheme="minorHAnsi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>- oprogramowanie do sterowania stołem obrotowym,</w:t>
            </w:r>
          </w:p>
          <w:p w:rsidR="00814E51" w:rsidRPr="0052233C" w:rsidRDefault="00814E51" w:rsidP="00D3492C">
            <w:pPr>
              <w:spacing w:before="120" w:after="120" w:line="240" w:lineRule="auto"/>
              <w:rPr>
                <w:rFonts w:ascii="Myriad Pro Light SemiExt" w:eastAsia="Calibri" w:hAnsi="Myriad Pro Light SemiExt" w:cstheme="minorHAnsi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>- oprogramowanie do sterowania masztem antenowym,</w:t>
            </w:r>
          </w:p>
          <w:p w:rsidR="00814E51" w:rsidRPr="0052233C" w:rsidRDefault="00814E51" w:rsidP="00D3492C">
            <w:pPr>
              <w:spacing w:before="120" w:after="120" w:line="240" w:lineRule="auto"/>
              <w:rPr>
                <w:rFonts w:ascii="Myriad Pro Light SemiExt" w:eastAsia="Calibri" w:hAnsi="Myriad Pro Light SemiExt" w:cstheme="minorHAnsi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>- oprogramowanie do pomiaru zgodnie z przedmiotem zamówienia, pomiar emisji przewodzonej i promieniowanej zgodnie z normami cywilnymi i obronnymi,</w:t>
            </w:r>
          </w:p>
          <w:p w:rsidR="00814E51" w:rsidRPr="0052233C" w:rsidRDefault="00814E51" w:rsidP="00D3492C">
            <w:pPr>
              <w:spacing w:before="120" w:after="120" w:line="240" w:lineRule="auto"/>
              <w:rPr>
                <w:rFonts w:ascii="Myriad Pro Light SemiExt" w:eastAsia="Calibri" w:hAnsi="Myriad Pro Light SemiExt" w:cstheme="minorHAnsi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>- możliwość analizy o obróbki danych na niezależnych min. 2 stacjach roboczych</w:t>
            </w:r>
          </w:p>
          <w:p w:rsidR="00814E51" w:rsidRPr="0052233C" w:rsidRDefault="00814E51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Calibri" w:hAnsi="Myriad Pro Light SemiExt" w:cstheme="minorHAnsi"/>
                <w:sz w:val="20"/>
                <w:szCs w:val="20"/>
              </w:rPr>
              <w:lastRenderedPageBreak/>
              <w:t>- kompatybilne z Win 7/10</w:t>
            </w:r>
          </w:p>
        </w:tc>
      </w:tr>
      <w:tr w:rsidR="00814E51" w:rsidRPr="00D3492C" w:rsidTr="005223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814E51" w:rsidRPr="0052233C" w:rsidRDefault="00814E51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52233C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lastRenderedPageBreak/>
              <w:t>2</w:t>
            </w:r>
            <w:r w:rsidR="00DF1CE3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14E51" w:rsidRPr="0052233C" w:rsidRDefault="00814E51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theme="minorHAnsi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>Odbiornik pomiarowy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14E51" w:rsidRPr="0052233C" w:rsidRDefault="00814E51" w:rsidP="00D3492C">
            <w:pPr>
              <w:spacing w:before="120" w:after="120" w:line="240" w:lineRule="auto"/>
              <w:rPr>
                <w:rFonts w:ascii="Myriad Pro Light SemiExt" w:eastAsia="Calibri" w:hAnsi="Myriad Pro Light SemiExt" w:cstheme="minorHAnsi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>- zakres częstotliwości od 2Hz do 44GHz</w:t>
            </w:r>
          </w:p>
          <w:p w:rsidR="00814E51" w:rsidRPr="0052233C" w:rsidRDefault="00814E51" w:rsidP="00D3492C">
            <w:pPr>
              <w:spacing w:before="120" w:after="120" w:line="240" w:lineRule="auto"/>
              <w:rPr>
                <w:rFonts w:ascii="Myriad Pro Light SemiExt" w:eastAsia="Calibri" w:hAnsi="Myriad Pro Light SemiExt" w:cstheme="minorHAnsi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>- umożliwiający pomiar wszystkich parametrów zgodnie z normami niniejszej specyfikacji,</w:t>
            </w:r>
          </w:p>
          <w:p w:rsidR="00814E51" w:rsidRPr="0052233C" w:rsidRDefault="00814E51" w:rsidP="00D3492C">
            <w:pPr>
              <w:spacing w:before="120" w:after="120" w:line="240" w:lineRule="auto"/>
              <w:rPr>
                <w:rFonts w:ascii="Myriad Pro Light SemiExt" w:eastAsia="Calibri" w:hAnsi="Myriad Pro Light SemiExt" w:cstheme="minorHAnsi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>- wbudowany system z ustawieniami zgodnie z normami niniejszej specyfikacji,</w:t>
            </w:r>
          </w:p>
          <w:p w:rsidR="00814E51" w:rsidRPr="00622421" w:rsidRDefault="00814E51" w:rsidP="00D3492C">
            <w:pPr>
              <w:spacing w:before="120" w:after="120" w:line="240" w:lineRule="auto"/>
              <w:rPr>
                <w:rFonts w:ascii="Myriad Pro Light SemiExt" w:eastAsia="Calibri" w:hAnsi="Myriad Pro Light SemiExt" w:cstheme="minorHAnsi"/>
                <w:color w:val="FF0000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>- umożliwiają</w:t>
            </w:r>
            <w:r w:rsidR="00622421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 xml:space="preserve">cy pomiar w czasie rzeczywistym </w:t>
            </w:r>
            <w:r w:rsidR="00622421">
              <w:rPr>
                <w:rFonts w:ascii="Myriad Pro Light SemiExt" w:eastAsia="Calibri" w:hAnsi="Myriad Pro Light SemiExt" w:cstheme="minorHAnsi"/>
                <w:color w:val="FF0000"/>
                <w:sz w:val="20"/>
                <w:szCs w:val="20"/>
              </w:rPr>
              <w:t xml:space="preserve">maksymalna szerokość okna pomiarowego 80MHz) </w:t>
            </w:r>
          </w:p>
          <w:p w:rsidR="00814E51" w:rsidRPr="0052233C" w:rsidRDefault="00814E51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>- dokumenty kalibracji, wzorcowania.</w:t>
            </w:r>
          </w:p>
        </w:tc>
      </w:tr>
      <w:tr w:rsidR="00814E51" w:rsidRPr="00D3492C" w:rsidTr="005223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814E51" w:rsidRPr="0052233C" w:rsidRDefault="00814E51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52233C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2</w:t>
            </w:r>
            <w:r w:rsidR="00DF1CE3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14E51" w:rsidRPr="0052233C" w:rsidRDefault="00814E51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theme="minorHAnsi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 xml:space="preserve">Tester radiokomunikacyjny 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14E51" w:rsidRPr="0052233C" w:rsidRDefault="00814E51" w:rsidP="00D3492C">
            <w:pPr>
              <w:spacing w:before="120" w:after="120" w:line="240" w:lineRule="auto"/>
              <w:rPr>
                <w:rFonts w:ascii="Myriad Pro Light SemiExt" w:eastAsia="Calibri" w:hAnsi="Myriad Pro Light SemiExt" w:cstheme="minorHAnsi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>-Obsługujący protokoły:</w:t>
            </w:r>
          </w:p>
          <w:p w:rsidR="00814E51" w:rsidRPr="0052233C" w:rsidRDefault="00814E51" w:rsidP="00D3492C">
            <w:pPr>
              <w:spacing w:before="120" w:after="120" w:line="240" w:lineRule="auto"/>
              <w:rPr>
                <w:rFonts w:ascii="Myriad Pro Light SemiExt" w:eastAsia="Calibri" w:hAnsi="Myriad Pro Light SemiExt" w:cstheme="minorHAnsi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>LTE, WIMAX</w:t>
            </w:r>
            <w:r w:rsidR="00F55D91">
              <w:rPr>
                <w:rFonts w:ascii="Myriad Pro Light SemiExt" w:eastAsia="Calibri" w:hAnsi="Myriad Pro Light SemiExt" w:cstheme="minorHAnsi"/>
                <w:color w:val="FF0000"/>
                <w:sz w:val="20"/>
                <w:szCs w:val="20"/>
              </w:rPr>
              <w:t xml:space="preserve"> (opcjonalnie) </w:t>
            </w:r>
            <w:r w:rsidRPr="0052233C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>, CDMA,</w:t>
            </w:r>
          </w:p>
          <w:p w:rsidR="00814E51" w:rsidRPr="0052233C" w:rsidRDefault="00814E51" w:rsidP="00D3492C">
            <w:pPr>
              <w:spacing w:before="120" w:after="120" w:line="240" w:lineRule="auto"/>
              <w:rPr>
                <w:rFonts w:ascii="Myriad Pro Light SemiExt" w:eastAsia="Calibri" w:hAnsi="Myriad Pro Light SemiExt" w:cstheme="minorHAnsi"/>
                <w:sz w:val="20"/>
                <w:szCs w:val="20"/>
                <w:lang w:val="en-US"/>
              </w:rPr>
            </w:pPr>
            <w:r w:rsidRPr="0052233C">
              <w:rPr>
                <w:rFonts w:ascii="Myriad Pro Light SemiExt" w:eastAsia="Calibri" w:hAnsi="Myriad Pro Light SemiExt" w:cstheme="minorHAnsi"/>
                <w:sz w:val="20"/>
                <w:szCs w:val="20"/>
                <w:lang w:val="en-US"/>
              </w:rPr>
              <w:t>GSM, GPRS, EDGE, GPS, Bluetooth, WLAN, DVB-T, T-DMB,</w:t>
            </w:r>
          </w:p>
          <w:p w:rsidR="00814E51" w:rsidRDefault="00814E51" w:rsidP="00D3492C">
            <w:pPr>
              <w:spacing w:before="120" w:after="120" w:line="240" w:lineRule="auto"/>
              <w:rPr>
                <w:rFonts w:ascii="Myriad Pro Light SemiExt" w:eastAsia="Calibri" w:hAnsi="Myriad Pro Light SemiExt" w:cstheme="minorHAnsi"/>
                <w:sz w:val="20"/>
                <w:szCs w:val="20"/>
                <w:lang w:val="en-US"/>
              </w:rPr>
            </w:pPr>
            <w:r w:rsidRPr="0052233C">
              <w:rPr>
                <w:rFonts w:ascii="Myriad Pro Light SemiExt" w:eastAsia="Calibri" w:hAnsi="Myriad Pro Light SemiExt" w:cstheme="minorHAnsi"/>
                <w:sz w:val="20"/>
                <w:szCs w:val="20"/>
                <w:lang w:val="en-US"/>
              </w:rPr>
              <w:t>CMMB, FM Stereo</w:t>
            </w:r>
            <w:r w:rsidR="00F55D91">
              <w:rPr>
                <w:rFonts w:ascii="Myriad Pro Light SemiExt" w:eastAsia="Calibri" w:hAnsi="Myriad Pro Light SemiExt" w:cstheme="minorHAnsi"/>
                <w:sz w:val="20"/>
                <w:szCs w:val="20"/>
                <w:lang w:val="en-US"/>
              </w:rPr>
              <w:t>.</w:t>
            </w:r>
          </w:p>
          <w:p w:rsidR="00F55D91" w:rsidRPr="00F55D91" w:rsidRDefault="00F55D91" w:rsidP="00F55D91">
            <w:pPr>
              <w:spacing w:before="120" w:after="120" w:line="240" w:lineRule="auto"/>
              <w:rPr>
                <w:rFonts w:ascii="Myriad Pro Light SemiExt" w:eastAsia="Calibri" w:hAnsi="Myriad Pro Light SemiExt" w:cstheme="minorHAnsi"/>
                <w:color w:val="FF0000"/>
                <w:sz w:val="20"/>
                <w:szCs w:val="20"/>
              </w:rPr>
            </w:pPr>
            <w:r>
              <w:rPr>
                <w:rFonts w:ascii="Myriad Pro Light SemiExt" w:eastAsia="Calibri" w:hAnsi="Myriad Pro Light SemiExt" w:cstheme="minorHAnsi"/>
                <w:color w:val="FF0000"/>
                <w:sz w:val="20"/>
                <w:szCs w:val="20"/>
              </w:rPr>
              <w:t>Dopuszcza się dostawę zestawu testerów pokrywających przywołane powyżej standardy.</w:t>
            </w:r>
          </w:p>
        </w:tc>
      </w:tr>
      <w:tr w:rsidR="00814E51" w:rsidRPr="00D3492C" w:rsidTr="005223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814E51" w:rsidRPr="0052233C" w:rsidRDefault="00814E51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52233C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2</w:t>
            </w:r>
            <w:r w:rsidR="00DF1CE3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14E51" w:rsidRPr="0052233C" w:rsidRDefault="00814E51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theme="minorHAnsi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>Ława pomiarowa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14E51" w:rsidRPr="0052233C" w:rsidRDefault="00814E51" w:rsidP="00D3492C">
            <w:pPr>
              <w:spacing w:before="120" w:after="120" w:line="240" w:lineRule="auto"/>
              <w:rPr>
                <w:rFonts w:ascii="Myriad Pro Light SemiExt" w:eastAsia="Calibri" w:hAnsi="Myriad Pro Light SemiExt" w:cstheme="minorHAnsi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 xml:space="preserve">-Ława do pomiarów  mocy zaburzeń </w:t>
            </w:r>
            <w:r w:rsidRPr="0052233C">
              <w:rPr>
                <w:rFonts w:ascii="Myriad Pro Light SemiExt" w:eastAsia="Calibri" w:hAnsi="Myriad Pro Light SemiExt" w:cs="Times New Roman"/>
                <w:sz w:val="20"/>
                <w:szCs w:val="20"/>
              </w:rPr>
              <w:t>wg PN-EN 55014-1,</w:t>
            </w:r>
          </w:p>
          <w:p w:rsidR="00814E51" w:rsidRPr="0052233C" w:rsidRDefault="00814E51" w:rsidP="00D3492C">
            <w:pPr>
              <w:spacing w:before="120" w:after="120" w:line="240" w:lineRule="auto"/>
              <w:rPr>
                <w:rFonts w:ascii="Myriad Pro Light SemiExt" w:eastAsia="Calibri" w:hAnsi="Myriad Pro Light SemiExt" w:cs="Times New Roman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="Times New Roman"/>
                <w:sz w:val="20"/>
                <w:szCs w:val="20"/>
              </w:rPr>
              <w:t>-możliwość przeniesienia z komory na zewnątrz,</w:t>
            </w:r>
          </w:p>
          <w:p w:rsidR="00814E51" w:rsidRPr="0052233C" w:rsidRDefault="00814E51" w:rsidP="00D3492C">
            <w:pPr>
              <w:spacing w:before="120" w:after="120" w:line="240" w:lineRule="auto"/>
              <w:rPr>
                <w:rFonts w:ascii="Myriad Pro Light SemiExt" w:eastAsia="Calibri" w:hAnsi="Myriad Pro Light SemiExt" w:cs="Times New Roman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="Times New Roman"/>
                <w:sz w:val="20"/>
                <w:szCs w:val="20"/>
              </w:rPr>
              <w:t>-automatyczna zmiana odległości klamry pomiarowej z pomieszczenia CR za pomocą układu sterowania spełniającego limit wg EN 55032,</w:t>
            </w:r>
          </w:p>
          <w:p w:rsidR="00814E51" w:rsidRPr="0052233C" w:rsidRDefault="00814E51" w:rsidP="00D3492C">
            <w:pPr>
              <w:spacing w:before="120" w:after="120" w:line="240" w:lineRule="auto"/>
              <w:rPr>
                <w:rFonts w:ascii="Myriad Pro Light SemiExt" w:eastAsia="Calibri" w:hAnsi="Myriad Pro Light SemiExt" w:cs="Times New Roman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="Times New Roman"/>
                <w:sz w:val="20"/>
                <w:szCs w:val="20"/>
              </w:rPr>
              <w:t>- skalibrowany tor pomiarowy,</w:t>
            </w:r>
          </w:p>
          <w:p w:rsidR="00814E51" w:rsidRPr="0052233C" w:rsidRDefault="00814E51" w:rsidP="00D3492C">
            <w:pPr>
              <w:spacing w:before="120" w:after="120" w:line="240" w:lineRule="auto"/>
              <w:rPr>
                <w:rFonts w:ascii="Myriad Pro Light SemiExt" w:eastAsia="Calibri" w:hAnsi="Myriad Pro Light SemiExt" w:cs="Times New Roman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="Times New Roman"/>
                <w:sz w:val="20"/>
                <w:szCs w:val="20"/>
              </w:rPr>
              <w:t>- skonfigurowane stanowisko do pomiaru mocy zaburzeń,</w:t>
            </w:r>
          </w:p>
          <w:p w:rsidR="00814E51" w:rsidRPr="0052233C" w:rsidRDefault="00814E51" w:rsidP="00D3492C">
            <w:pPr>
              <w:spacing w:before="120" w:after="120" w:line="240" w:lineRule="auto"/>
              <w:rPr>
                <w:rFonts w:ascii="Myriad Pro Light SemiExt" w:eastAsia="Calibri" w:hAnsi="Myriad Pro Light SemiExt" w:cstheme="minorHAnsi"/>
                <w:sz w:val="20"/>
                <w:szCs w:val="20"/>
                <w:lang w:val="en-US"/>
              </w:rPr>
            </w:pPr>
            <w:r w:rsidRPr="0052233C">
              <w:rPr>
                <w:rFonts w:ascii="Myriad Pro Light SemiExt" w:eastAsia="Calibri" w:hAnsi="Myriad Pro Light SemiExt" w:cs="Times New Roman"/>
                <w:sz w:val="20"/>
                <w:szCs w:val="20"/>
              </w:rPr>
              <w:t>-możliwość  wykonania pomiaru za pomocą oprogramowania w komputerze stacjonarnym.</w:t>
            </w:r>
          </w:p>
        </w:tc>
      </w:tr>
      <w:tr w:rsidR="00814E51" w:rsidRPr="00D3492C" w:rsidTr="005223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814E51" w:rsidRPr="0052233C" w:rsidRDefault="00814E51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52233C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2</w:t>
            </w:r>
            <w:r w:rsidR="00DF1CE3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14E51" w:rsidRPr="0052233C" w:rsidRDefault="00814E51" w:rsidP="00D3492C">
            <w:pPr>
              <w:spacing w:before="120" w:after="120" w:line="240" w:lineRule="auto"/>
              <w:rPr>
                <w:rFonts w:ascii="Myriad Pro Light SemiExt" w:eastAsia="Calibri" w:hAnsi="Myriad Pro Light SemiExt" w:cstheme="minorHAnsi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>Klamra pomiarowa do ławy pomiarowej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14E51" w:rsidRPr="0052233C" w:rsidRDefault="00814E51" w:rsidP="00814E51">
            <w:pPr>
              <w:spacing w:before="120" w:after="120" w:line="240" w:lineRule="auto"/>
              <w:rPr>
                <w:rFonts w:ascii="Myriad Pro Light SemiExt" w:eastAsia="Calibri" w:hAnsi="Myriad Pro Light SemiExt" w:cs="Times New Roman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="Times New Roman"/>
                <w:sz w:val="20"/>
                <w:szCs w:val="20"/>
              </w:rPr>
              <w:t xml:space="preserve">- Zakres pomiarowy od 30 MHz do 1 GHz </w:t>
            </w:r>
          </w:p>
          <w:p w:rsidR="00814E51" w:rsidRPr="0052233C" w:rsidRDefault="00814E51" w:rsidP="00814E51">
            <w:pPr>
              <w:spacing w:before="120" w:after="120" w:line="240" w:lineRule="auto"/>
              <w:rPr>
                <w:rFonts w:ascii="Myriad Pro Light SemiExt" w:eastAsia="Calibri" w:hAnsi="Myriad Pro Light SemiExt" w:cstheme="minorHAnsi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="Times New Roman"/>
                <w:sz w:val="20"/>
                <w:szCs w:val="20"/>
              </w:rPr>
              <w:t>- Wg PN-EN 55014-1</w:t>
            </w:r>
          </w:p>
        </w:tc>
      </w:tr>
    </w:tbl>
    <w:p w:rsidR="0052233C" w:rsidRDefault="0052233C" w:rsidP="0052233C">
      <w:pPr>
        <w:spacing w:before="120" w:after="120"/>
        <w:jc w:val="both"/>
        <w:rPr>
          <w:rFonts w:ascii="Arial" w:eastAsia="Calibri" w:hAnsi="Arial" w:cs="Arial"/>
          <w:sz w:val="20"/>
          <w:szCs w:val="20"/>
        </w:rPr>
      </w:pPr>
    </w:p>
    <w:p w:rsidR="00D3492C" w:rsidRPr="0052233C" w:rsidRDefault="0052233C" w:rsidP="0052233C">
      <w:pPr>
        <w:spacing w:before="120" w:after="120"/>
        <w:jc w:val="both"/>
        <w:rPr>
          <w:rFonts w:ascii="Myriad Pro Light SemiExt" w:eastAsia="Calibri" w:hAnsi="Myriad Pro Light SemiExt" w:cs="Arial"/>
          <w:b/>
          <w:sz w:val="24"/>
          <w:szCs w:val="24"/>
        </w:rPr>
      </w:pPr>
      <w:r w:rsidRPr="0052233C">
        <w:rPr>
          <w:rFonts w:ascii="Myriad Pro Light SemiExt" w:eastAsia="Calibri" w:hAnsi="Myriad Pro Light SemiExt" w:cs="Arial"/>
          <w:b/>
          <w:sz w:val="24"/>
          <w:szCs w:val="24"/>
        </w:rPr>
        <w:t xml:space="preserve">Część 3 -&gt; </w:t>
      </w:r>
      <w:r w:rsidR="00D3492C" w:rsidRPr="0052233C">
        <w:rPr>
          <w:rFonts w:ascii="Myriad Pro Light SemiExt" w:eastAsia="Calibri" w:hAnsi="Myriad Pro Light SemiExt" w:cs="Arial"/>
          <w:b/>
          <w:sz w:val="24"/>
          <w:szCs w:val="24"/>
        </w:rPr>
        <w:t>Element komory - zestaw do pomiaru odporności promieniowanej</w:t>
      </w:r>
    </w:p>
    <w:tbl>
      <w:tblPr>
        <w:tblpPr w:leftFromText="141" w:rightFromText="141" w:vertAnchor="text" w:horzAnchor="margin" w:tblpXSpec="center" w:tblpY="49"/>
        <w:tblW w:w="9404" w:type="dxa"/>
        <w:tblLayout w:type="fixed"/>
        <w:tblCellMar>
          <w:top w:w="55" w:type="dxa"/>
          <w:left w:w="4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15"/>
        <w:gridCol w:w="4253"/>
        <w:gridCol w:w="4536"/>
      </w:tblGrid>
      <w:tr w:rsidR="00D3492C" w:rsidRPr="00D3492C" w:rsidTr="00110C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52233C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52233C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 xml:space="preserve">Nazwa 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52233C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Oczekiwane parametry</w:t>
            </w:r>
          </w:p>
        </w:tc>
      </w:tr>
      <w:tr w:rsidR="00D3492C" w:rsidRPr="00D3492C" w:rsidTr="00110C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52233C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="Arial"/>
                <w:sz w:val="20"/>
                <w:szCs w:val="20"/>
              </w:rPr>
              <w:t>Zakres Odporności promieniowanej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- 50V/m w zakresie od 10kHz do 40GHz zgodnie z </w:t>
            </w:r>
            <w:r w:rsidRPr="0052233C">
              <w:rPr>
                <w:rFonts w:ascii="Myriad Pro Light SemiExt" w:eastAsia="Calibri" w:hAnsi="Myriad Pro Light SemiExt" w:cs="Arial"/>
                <w:sz w:val="20"/>
                <w:szCs w:val="20"/>
              </w:rPr>
              <w:lastRenderedPageBreak/>
              <w:t>MIL-STD-461</w:t>
            </w:r>
          </w:p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="Arial"/>
                <w:sz w:val="20"/>
                <w:szCs w:val="20"/>
              </w:rPr>
              <w:t>- 30V/m  w  zakresie od 80MHz do 6GHz zgodnie z PN-EN 61000-4-3</w:t>
            </w:r>
          </w:p>
        </w:tc>
      </w:tr>
      <w:tr w:rsidR="00D3492C" w:rsidRPr="00D3492C" w:rsidTr="00110C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val="en-US" w:eastAsia="zh-CN"/>
              </w:rPr>
            </w:pPr>
            <w:r w:rsidRPr="0052233C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val="en-US" w:eastAsia="zh-CN"/>
              </w:rPr>
              <w:lastRenderedPageBreak/>
              <w:t>2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="Arial"/>
                <w:sz w:val="20"/>
                <w:szCs w:val="20"/>
              </w:rPr>
              <w:t>Generatory sygnałowe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- Zakres częstotliwości od 20 </w:t>
            </w:r>
            <w:proofErr w:type="spellStart"/>
            <w:r w:rsidRPr="0052233C">
              <w:rPr>
                <w:rFonts w:ascii="Myriad Pro Light SemiExt" w:eastAsia="Calibri" w:hAnsi="Myriad Pro Light SemiExt" w:cs="Arial"/>
                <w:sz w:val="20"/>
                <w:szCs w:val="20"/>
              </w:rPr>
              <w:t>Hz</w:t>
            </w:r>
            <w:proofErr w:type="spellEnd"/>
            <w:r w:rsidRPr="0052233C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do 40 GHz</w:t>
            </w:r>
          </w:p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  <w:lang w:val="en-US"/>
              </w:rPr>
            </w:pPr>
            <w:r w:rsidRPr="0052233C">
              <w:rPr>
                <w:rFonts w:ascii="Myriad Pro Light SemiExt" w:eastAsia="Calibri" w:hAnsi="Myriad Pro Light SemiExt" w:cs="Arial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52233C">
              <w:rPr>
                <w:rFonts w:ascii="Myriad Pro Light SemiExt" w:eastAsia="Calibri" w:hAnsi="Myriad Pro Light SemiExt" w:cs="Arial"/>
                <w:sz w:val="20"/>
                <w:szCs w:val="20"/>
                <w:lang w:val="en-US"/>
              </w:rPr>
              <w:t>modulacje</w:t>
            </w:r>
            <w:proofErr w:type="spellEnd"/>
            <w:r w:rsidRPr="0052233C">
              <w:rPr>
                <w:rFonts w:ascii="Myriad Pro Light SemiExt" w:eastAsia="Calibri" w:hAnsi="Myriad Pro Light SemiExt" w:cs="Arial"/>
                <w:sz w:val="20"/>
                <w:szCs w:val="20"/>
                <w:lang w:val="en-US"/>
              </w:rPr>
              <w:t xml:space="preserve"> AM, FM, PM, PULSE,</w:t>
            </w:r>
          </w:p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>- dokumenty kalibracji, wzorcowania.</w:t>
            </w:r>
          </w:p>
        </w:tc>
      </w:tr>
      <w:tr w:rsidR="00D3492C" w:rsidRPr="00D3492C" w:rsidTr="00110C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val="en-US" w:eastAsia="zh-CN"/>
              </w:rPr>
            </w:pPr>
            <w:r w:rsidRPr="0052233C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="Arial"/>
                <w:sz w:val="20"/>
                <w:szCs w:val="20"/>
              </w:rPr>
              <w:t>Zestaw Wzmacniaczy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pacing w:after="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="Arial"/>
                <w:sz w:val="20"/>
                <w:szCs w:val="20"/>
              </w:rPr>
              <w:t>- Zakres częstotliwości od 10 kHz do 40 GHz</w:t>
            </w:r>
          </w:p>
          <w:p w:rsidR="00D3492C" w:rsidRPr="0052233C" w:rsidRDefault="00D3492C" w:rsidP="00D3492C">
            <w:pPr>
              <w:spacing w:before="120" w:after="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- Moc wzmacniaczy :  spełnienia wymagań dot. Natężenia pola wg PN-EN 61000-4-3 zakresie od 80MHz do 6GHz, 30 V/m z 3 metrów, </w:t>
            </w:r>
            <w:r w:rsidRPr="0052233C">
              <w:rPr>
                <w:rFonts w:ascii="Myriad Pro Light SemiExt" w:eastAsia="Calibri" w:hAnsi="Myriad Pro Light SemiExt" w:cs="Arial"/>
                <w:sz w:val="20"/>
                <w:szCs w:val="20"/>
              </w:rPr>
              <w:br/>
              <w:t>i 1 metra 50 V/m  = w zakresie od 10kHz do 40GHz zgodnie z MIL-STD-461</w:t>
            </w:r>
          </w:p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="Arial"/>
                <w:sz w:val="20"/>
                <w:szCs w:val="20"/>
              </w:rPr>
              <w:t>- Automatyczne przełączanie  pomiędzy wzmacniaczami  i antenami</w:t>
            </w:r>
          </w:p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>- dokumenty kalibracji.</w:t>
            </w:r>
          </w:p>
        </w:tc>
      </w:tr>
      <w:tr w:rsidR="00D3492C" w:rsidRPr="00D3492C" w:rsidTr="00110C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val="en-US" w:eastAsia="zh-CN"/>
              </w:rPr>
            </w:pPr>
            <w:r w:rsidRPr="0052233C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="Arial"/>
                <w:sz w:val="20"/>
                <w:szCs w:val="20"/>
              </w:rPr>
              <w:t>Sprzęgacze kierunkowe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pacing w:after="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="Arial"/>
                <w:sz w:val="20"/>
                <w:szCs w:val="20"/>
              </w:rPr>
              <w:t>- zakres pomiarowy od 10kHz do 40GHz,</w:t>
            </w:r>
          </w:p>
          <w:p w:rsidR="00D3492C" w:rsidRPr="0052233C" w:rsidRDefault="00D3492C" w:rsidP="00D3492C">
            <w:pPr>
              <w:spacing w:after="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>- dokumenty kalibracji, wzorcowania.</w:t>
            </w:r>
          </w:p>
        </w:tc>
      </w:tr>
      <w:tr w:rsidR="00D3492C" w:rsidRPr="00D3492C" w:rsidTr="00110C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val="en-US" w:eastAsia="zh-CN"/>
              </w:rPr>
            </w:pPr>
            <w:r w:rsidRPr="0052233C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="Arial"/>
                <w:sz w:val="20"/>
                <w:szCs w:val="20"/>
              </w:rPr>
              <w:t>Miernik natężenia pola elektromagnetycznego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="Arial"/>
                <w:sz w:val="20"/>
                <w:szCs w:val="20"/>
              </w:rPr>
              <w:t>- Zakres częstotliwości od 10 kHz do 40 GHz</w:t>
            </w:r>
          </w:p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="Arial"/>
                <w:sz w:val="20"/>
                <w:szCs w:val="20"/>
              </w:rPr>
              <w:t>- Sondy do pomiaru pola elektrycznego i magnetycznego</w:t>
            </w:r>
          </w:p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="Arial"/>
                <w:sz w:val="20"/>
                <w:szCs w:val="20"/>
              </w:rPr>
              <w:t>-Zakres natężenia min od 1V/m do 1000V/m,</w:t>
            </w:r>
          </w:p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>- dokumenty kalibracji, wzorcowania.</w:t>
            </w:r>
          </w:p>
        </w:tc>
      </w:tr>
      <w:tr w:rsidR="00D3492C" w:rsidRPr="00D3492C" w:rsidTr="00110C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val="en-US" w:eastAsia="zh-CN"/>
              </w:rPr>
            </w:pPr>
            <w:r w:rsidRPr="0052233C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="Arial"/>
                <w:sz w:val="20"/>
                <w:szCs w:val="20"/>
              </w:rPr>
              <w:t>Miernik mocy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="Arial"/>
                <w:sz w:val="20"/>
                <w:szCs w:val="20"/>
              </w:rPr>
              <w:t>- Zakres częstotliwości od 10 kHz do 40 GHz</w:t>
            </w:r>
          </w:p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>- dokumenty kalibracji, wzorcowania.</w:t>
            </w:r>
          </w:p>
        </w:tc>
      </w:tr>
      <w:tr w:rsidR="00D3492C" w:rsidRPr="00D3492C" w:rsidTr="00110C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val="en-US" w:eastAsia="zh-CN"/>
              </w:rPr>
            </w:pPr>
            <w:r w:rsidRPr="0052233C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="Arial"/>
                <w:sz w:val="20"/>
                <w:szCs w:val="20"/>
              </w:rPr>
              <w:t>Antena do zaburzeń zgodnie z komercyjnymi testami PN-EN 61000-4-3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="Arial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Times New Roman" w:hAnsi="Myriad Pro Light SemiExt" w:cs="Arial"/>
                <w:sz w:val="20"/>
                <w:szCs w:val="20"/>
                <w:lang w:eastAsia="pl-PL"/>
              </w:rPr>
              <w:t xml:space="preserve">- zakres częstotliwości min. 30MHz-6GHz, </w:t>
            </w:r>
          </w:p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="Arial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Times New Roman" w:hAnsi="Myriad Pro Light SemiExt" w:cs="Arial"/>
                <w:sz w:val="20"/>
                <w:szCs w:val="20"/>
                <w:lang w:eastAsia="pl-PL"/>
              </w:rPr>
              <w:t>(Opcjonalnie zestaw dwóch anten)</w:t>
            </w:r>
          </w:p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="Arial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Times New Roman" w:hAnsi="Myriad Pro Light SemiExt" w:cs="Arial"/>
                <w:sz w:val="20"/>
                <w:szCs w:val="20"/>
                <w:lang w:eastAsia="pl-PL"/>
              </w:rPr>
              <w:t xml:space="preserve">- współczynnik antenowy AF  max do 24dB/m dla 1GHz, </w:t>
            </w:r>
          </w:p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="Arial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>- dokumenty kalibracji, wzorcowania.</w:t>
            </w:r>
          </w:p>
        </w:tc>
      </w:tr>
      <w:tr w:rsidR="00D3492C" w:rsidRPr="00D3492C" w:rsidTr="00110C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val="en-US" w:eastAsia="zh-CN"/>
              </w:rPr>
            </w:pPr>
            <w:r w:rsidRPr="0052233C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pacing w:before="120" w:after="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="Arial"/>
                <w:sz w:val="20"/>
                <w:szCs w:val="20"/>
              </w:rPr>
              <w:t>Zestaw anten zgodnie z testami  wg.  MIL-STD-461</w:t>
            </w:r>
          </w:p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="Arial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Times New Roman" w:hAnsi="Myriad Pro Light SemiExt" w:cs="Arial"/>
                <w:sz w:val="20"/>
                <w:szCs w:val="20"/>
                <w:lang w:eastAsia="pl-PL"/>
              </w:rPr>
              <w:t>- zakres częstotliwości od 10 kHz do 40 GHz,</w:t>
            </w:r>
          </w:p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52233C">
              <w:rPr>
                <w:rFonts w:ascii="Myriad Pro Light SemiExt" w:eastAsia="Times New Roman" w:hAnsi="Myriad Pro Light SemiExt" w:cs="Arial"/>
                <w:sz w:val="20"/>
                <w:szCs w:val="20"/>
                <w:lang w:eastAsia="pl-PL"/>
              </w:rPr>
              <w:t xml:space="preserve">- </w:t>
            </w:r>
            <w:r w:rsidRPr="0052233C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anteny zgodnie z testami  wg.  MIL-STD-461.</w:t>
            </w:r>
          </w:p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="Arial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>- dokumenty kalibracji, wzorcowania.</w:t>
            </w:r>
          </w:p>
        </w:tc>
      </w:tr>
      <w:tr w:rsidR="00D3492C" w:rsidRPr="00D3492C" w:rsidTr="00110C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val="en-US" w:eastAsia="zh-CN"/>
              </w:rPr>
            </w:pPr>
            <w:r w:rsidRPr="0052233C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pacing w:before="120" w:after="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Przełącznica 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="Arial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Times New Roman" w:hAnsi="Myriad Pro Light SemiExt" w:cs="Arial"/>
                <w:sz w:val="20"/>
                <w:szCs w:val="20"/>
                <w:lang w:eastAsia="pl-PL"/>
              </w:rPr>
              <w:t>- Zakres pomiarowy do 18 GHz,</w:t>
            </w:r>
          </w:p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="Arial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>- dokumenty kalibracji, wzorcowania.</w:t>
            </w:r>
          </w:p>
        </w:tc>
      </w:tr>
      <w:tr w:rsidR="00D3492C" w:rsidRPr="00D3492C" w:rsidTr="00110C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52233C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lastRenderedPageBreak/>
              <w:t xml:space="preserve"> 10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="Arial"/>
                <w:sz w:val="20"/>
                <w:szCs w:val="20"/>
              </w:rPr>
              <w:t>Komputer z programem do badania odporności promieniowanej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="Arial"/>
                <w:sz w:val="20"/>
                <w:szCs w:val="20"/>
              </w:rPr>
              <w:t>- komputer z monitorem 24 cale,</w:t>
            </w:r>
          </w:p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="Arial"/>
                <w:sz w:val="20"/>
                <w:szCs w:val="20"/>
              </w:rPr>
              <w:t>- oprogramowanie do generowania zadanych parametrów zgodnie z przytoczonymi normami do odporności promieniowanej,  umożliwiającej dostosowanie konfiguracji testów w zależności od potrzeb użytkownika,</w:t>
            </w:r>
          </w:p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>- dokumenty kalibracji, wzorcowania.</w:t>
            </w:r>
          </w:p>
        </w:tc>
      </w:tr>
      <w:tr w:rsidR="00D3492C" w:rsidRPr="00D3492C" w:rsidTr="00110C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52233C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="Arial"/>
                <w:sz w:val="20"/>
                <w:szCs w:val="20"/>
              </w:rPr>
              <w:t>Wykonanie kalibracji jednorodnego pola  elektromagnetycznego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="Arial"/>
                <w:sz w:val="20"/>
                <w:szCs w:val="20"/>
              </w:rPr>
              <w:t>Wykonanie kalibracji jednorodnego pola  elektromagnetycznego zgodnie z aktualnym wydaniem normy EN-61000-4-3</w:t>
            </w:r>
            <w:r w:rsidRPr="0052233C">
              <w:rPr>
                <w:rFonts w:ascii="Myriad Pro Light SemiExt" w:eastAsia="Calibri" w:hAnsi="Myriad Pro Light SemiExt" w:cs="Arial"/>
                <w:sz w:val="20"/>
                <w:szCs w:val="20"/>
              </w:rPr>
              <w:br/>
              <w:t>w płaszczyźnie pomiarowej1,5m x 1,5m pole mierzone w odległości 3m od anteny nadawczej powinno wykazywać jednorodność z tolerancją  (-0dB ÷ +6dB): dla wszystkich punktów pomiarowych (16) w  zakresie 26MHz – 1GHz oraz dla 75% punktów pomiarowych (12) w  zakresie częstotliwości1GHz – 18GHz</w:t>
            </w:r>
          </w:p>
        </w:tc>
      </w:tr>
      <w:tr w:rsidR="00D3492C" w:rsidRPr="00D3492C" w:rsidTr="00110C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52233C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="Arial"/>
                <w:sz w:val="20"/>
                <w:szCs w:val="20"/>
              </w:rPr>
              <w:t>Kalibracja dla procedury KRS-02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</w:pPr>
            <w:r w:rsidRPr="0052233C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Wykonana wg </w:t>
            </w:r>
            <w:r w:rsidRPr="0052233C"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  <w:t xml:space="preserve"> MIL-STD 461G</w:t>
            </w:r>
          </w:p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  <w:lang w:val="en-US"/>
              </w:rPr>
            </w:pPr>
            <w:r w:rsidRPr="0052233C"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  <w:t>NO-06-A200/A500 (MIL-STD 461F)</w:t>
            </w:r>
          </w:p>
        </w:tc>
      </w:tr>
    </w:tbl>
    <w:p w:rsidR="000409AF" w:rsidRDefault="000409AF" w:rsidP="00990DE4">
      <w:pPr>
        <w:spacing w:before="120" w:after="120"/>
        <w:contextualSpacing/>
        <w:jc w:val="center"/>
        <w:rPr>
          <w:rFonts w:ascii="Myriad Pro Light SemiExt" w:eastAsia="Calibri" w:hAnsi="Myriad Pro Light SemiExt" w:cs="Arial"/>
          <w:b/>
          <w:sz w:val="24"/>
          <w:szCs w:val="24"/>
        </w:rPr>
      </w:pPr>
      <w:r w:rsidRPr="000409AF">
        <w:rPr>
          <w:rFonts w:ascii="Myriad Pro Light SemiExt" w:eastAsia="Calibri" w:hAnsi="Myriad Pro Light SemiExt" w:cs="Arial"/>
          <w:b/>
          <w:sz w:val="24"/>
          <w:szCs w:val="24"/>
        </w:rPr>
        <w:t>Zadanie nr 2 – opracowanie dokumentacji projektowej stanowiska do badania odporności urządzeń i systemów techniki morskiej na oddziaływanie pól elektromagnetycznych impulsowych wysokiej mocy wraz z dostawą, montażem, uruchomieniem stanowiska i pełnieniem nadzoru autorskiego. Zadanie nr 2 obejmuje swoim zakresem Część 4 (czwartą) przedmiotu zamówienia, tj.:</w:t>
      </w:r>
    </w:p>
    <w:p w:rsidR="000409AF" w:rsidRDefault="000409AF" w:rsidP="0052233C">
      <w:pPr>
        <w:spacing w:before="120" w:after="120"/>
        <w:contextualSpacing/>
        <w:jc w:val="both"/>
        <w:rPr>
          <w:rFonts w:ascii="Myriad Pro Light SemiExt" w:eastAsia="Calibri" w:hAnsi="Myriad Pro Light SemiExt" w:cs="Arial"/>
          <w:b/>
          <w:sz w:val="24"/>
          <w:szCs w:val="24"/>
        </w:rPr>
      </w:pPr>
    </w:p>
    <w:p w:rsidR="000409AF" w:rsidRDefault="000409AF" w:rsidP="0052233C">
      <w:pPr>
        <w:spacing w:before="120" w:after="120"/>
        <w:contextualSpacing/>
        <w:jc w:val="both"/>
        <w:rPr>
          <w:rFonts w:ascii="Myriad Pro Light SemiExt" w:eastAsia="Calibri" w:hAnsi="Myriad Pro Light SemiExt" w:cs="Arial"/>
          <w:b/>
          <w:sz w:val="24"/>
          <w:szCs w:val="24"/>
        </w:rPr>
      </w:pPr>
    </w:p>
    <w:p w:rsidR="00D3492C" w:rsidRPr="0052233C" w:rsidRDefault="0052233C" w:rsidP="0052233C">
      <w:pPr>
        <w:spacing w:before="120" w:after="120"/>
        <w:contextualSpacing/>
        <w:jc w:val="both"/>
        <w:rPr>
          <w:rFonts w:ascii="Myriad Pro Light SemiExt" w:eastAsia="Calibri" w:hAnsi="Myriad Pro Light SemiExt" w:cs="Arial"/>
          <w:b/>
          <w:sz w:val="24"/>
          <w:szCs w:val="24"/>
          <w:lang w:eastAsia="pl-PL"/>
        </w:rPr>
      </w:pPr>
      <w:r w:rsidRPr="0052233C">
        <w:rPr>
          <w:rFonts w:ascii="Myriad Pro Light SemiExt" w:eastAsia="Calibri" w:hAnsi="Myriad Pro Light SemiExt" w:cs="Arial"/>
          <w:b/>
          <w:sz w:val="24"/>
          <w:szCs w:val="24"/>
        </w:rPr>
        <w:t>Część 4 -&gt;</w:t>
      </w:r>
      <w:r w:rsidRPr="0052233C">
        <w:rPr>
          <w:rFonts w:ascii="Myriad Pro Light SemiExt" w:eastAsia="Calibri" w:hAnsi="Myriad Pro Light SemiExt" w:cs="Arial"/>
          <w:sz w:val="24"/>
          <w:szCs w:val="24"/>
        </w:rPr>
        <w:t xml:space="preserve"> </w:t>
      </w:r>
      <w:r w:rsidR="00D3492C" w:rsidRPr="0052233C">
        <w:rPr>
          <w:rFonts w:ascii="Myriad Pro Light SemiExt" w:eastAsia="Calibri" w:hAnsi="Myriad Pro Light SemiExt" w:cs="Arial"/>
          <w:b/>
          <w:sz w:val="24"/>
          <w:szCs w:val="24"/>
        </w:rPr>
        <w:t xml:space="preserve">Stanowisko </w:t>
      </w:r>
      <w:r w:rsidR="00D3492C" w:rsidRPr="0052233C">
        <w:rPr>
          <w:rFonts w:ascii="Myriad Pro Light SemiExt" w:eastAsia="Calibri" w:hAnsi="Myriad Pro Light SemiExt" w:cs="Arial"/>
          <w:b/>
          <w:bCs/>
          <w:color w:val="000000"/>
          <w:sz w:val="24"/>
          <w:szCs w:val="24"/>
        </w:rPr>
        <w:t>do badania odporności urządzeń i systemów techniki morskiej na oddziaływanie pól elektromagnetycznych impulsowych wysokiej mocy (NEMP).</w:t>
      </w:r>
      <w:r w:rsidR="00D3492C" w:rsidRPr="0052233C">
        <w:rPr>
          <w:rFonts w:ascii="Myriad Pro Light SemiExt" w:eastAsia="Calibri" w:hAnsi="Myriad Pro Light SemiExt" w:cs="Arial"/>
          <w:b/>
          <w:sz w:val="24"/>
          <w:szCs w:val="24"/>
          <w:lang w:eastAsia="pl-PL"/>
        </w:rPr>
        <w:t xml:space="preserve"> </w:t>
      </w:r>
    </w:p>
    <w:p w:rsidR="00D3492C" w:rsidRPr="00D3492C" w:rsidRDefault="00D3492C" w:rsidP="00D3492C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left="2918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pPr w:leftFromText="141" w:rightFromText="141" w:vertAnchor="text" w:horzAnchor="margin" w:tblpXSpec="center" w:tblpY="49"/>
        <w:tblW w:w="9404" w:type="dxa"/>
        <w:tblLayout w:type="fixed"/>
        <w:tblCellMar>
          <w:top w:w="55" w:type="dxa"/>
          <w:left w:w="4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15"/>
        <w:gridCol w:w="4253"/>
        <w:gridCol w:w="4536"/>
      </w:tblGrid>
      <w:tr w:rsidR="00D3492C" w:rsidRPr="00D3492C" w:rsidTr="00110C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52233C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52233C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 xml:space="preserve">Nazwa 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52233C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Oczekiwane parametry</w:t>
            </w:r>
          </w:p>
        </w:tc>
      </w:tr>
      <w:tr w:rsidR="00D3492C" w:rsidRPr="00D3492C" w:rsidTr="00110C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b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="Arial"/>
                <w:b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="Arial"/>
                <w:sz w:val="20"/>
                <w:szCs w:val="20"/>
              </w:rPr>
              <w:t>Miejsce zainstalowania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="Arial"/>
                <w:sz w:val="20"/>
                <w:szCs w:val="20"/>
              </w:rPr>
              <w:t>- wewnątrz komory, SAC 10m, możliwość pracy na zewnątrz w warunkach pogodowych.</w:t>
            </w:r>
          </w:p>
        </w:tc>
      </w:tr>
      <w:tr w:rsidR="00D3492C" w:rsidRPr="00D3492C" w:rsidTr="00110C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3492C" w:rsidRPr="0052233C" w:rsidRDefault="00D3492C" w:rsidP="00D3492C">
            <w:pPr>
              <w:spacing w:after="120" w:line="240" w:lineRule="auto"/>
              <w:rPr>
                <w:rFonts w:ascii="Myriad Pro Light SemiExt" w:eastAsia="Calibri" w:hAnsi="Myriad Pro Light SemiExt" w:cs="Arial"/>
                <w:b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="Arial"/>
                <w:b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pacing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="Arial"/>
                <w:sz w:val="20"/>
                <w:szCs w:val="20"/>
              </w:rPr>
              <w:t>Gabaryty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pacing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="Arial"/>
                <w:sz w:val="20"/>
                <w:szCs w:val="20"/>
              </w:rPr>
              <w:t>- wymiary linii: 3,6m x 16,4m</w:t>
            </w:r>
            <w:r w:rsidR="0052233C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± 0,3m</w:t>
            </w:r>
          </w:p>
          <w:p w:rsidR="00D3492C" w:rsidRPr="0052233C" w:rsidRDefault="00D3492C" w:rsidP="00D3492C">
            <w:pPr>
              <w:spacing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- możliwość badania obiektów do wysokości </w:t>
            </w:r>
            <w:r w:rsidR="00C126FB">
              <w:rPr>
                <w:rFonts w:ascii="Myriad Pro Light SemiExt" w:eastAsia="Calibri" w:hAnsi="Myriad Pro Light SemiExt" w:cs="Arial"/>
                <w:sz w:val="20"/>
                <w:szCs w:val="20"/>
              </w:rPr>
              <w:t>min.</w:t>
            </w:r>
            <w:r w:rsidR="0052233C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</w:t>
            </w:r>
            <w:r w:rsidRPr="0052233C">
              <w:rPr>
                <w:rFonts w:ascii="Myriad Pro Light SemiExt" w:eastAsia="Calibri" w:hAnsi="Myriad Pro Light SemiExt" w:cs="Arial"/>
                <w:sz w:val="20"/>
                <w:szCs w:val="20"/>
              </w:rPr>
              <w:t>1,1m</w:t>
            </w:r>
          </w:p>
        </w:tc>
      </w:tr>
      <w:tr w:rsidR="00D3492C" w:rsidRPr="00D3492C" w:rsidTr="00110C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b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="Arial"/>
                <w:b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="Arial"/>
                <w:sz w:val="20"/>
                <w:szCs w:val="20"/>
              </w:rPr>
              <w:t>Generator NEMP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- generator wysokonapięciowy szybkich impulsów </w:t>
            </w:r>
            <w:r w:rsidRPr="0052233C">
              <w:rPr>
                <w:rFonts w:ascii="Myriad Pro Light SemiExt" w:eastAsia="Calibri" w:hAnsi="Myriad Pro Light SemiExt" w:cs="Arial"/>
                <w:sz w:val="20"/>
                <w:szCs w:val="20"/>
              </w:rPr>
              <w:lastRenderedPageBreak/>
              <w:t>podłączany do linii antenowej,</w:t>
            </w:r>
          </w:p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="Arial"/>
                <w:sz w:val="20"/>
                <w:szCs w:val="20"/>
              </w:rPr>
              <w:t>- kształt impulsu zgodnie z MIL-STD461G, RS105,</w:t>
            </w:r>
          </w:p>
          <w:p w:rsidR="00D3492C" w:rsidRDefault="00D3492C" w:rsidP="00703FCD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- amplituda </w:t>
            </w:r>
            <w:proofErr w:type="spellStart"/>
            <w:r w:rsidR="00C126FB">
              <w:rPr>
                <w:rFonts w:ascii="Myriad Pro Light SemiExt" w:eastAsia="Calibri" w:hAnsi="Myriad Pro Light SemiExt" w:cs="Arial"/>
                <w:sz w:val="20"/>
                <w:szCs w:val="20"/>
              </w:rPr>
              <w:t>narażeń</w:t>
            </w:r>
            <w:proofErr w:type="spellEnd"/>
            <w:r w:rsidRPr="0052233C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min 50kV/m.</w:t>
            </w:r>
          </w:p>
          <w:p w:rsidR="00C126FB" w:rsidRPr="00C126FB" w:rsidRDefault="00C126FB" w:rsidP="00C126FB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C126FB">
              <w:rPr>
                <w:rFonts w:ascii="Myriad Pro Light SemiExt" w:eastAsia="Calibri" w:hAnsi="Myriad Pro Light SemiExt" w:cs="Arial"/>
                <w:sz w:val="20"/>
                <w:szCs w:val="20"/>
              </w:rPr>
              <w:t>- linia radiacyjna do badań zgodnie z MIL-STD461G, RS105</w:t>
            </w:r>
          </w:p>
          <w:p w:rsidR="00C126FB" w:rsidRPr="00C126FB" w:rsidRDefault="00C368D2" w:rsidP="00C126FB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>
              <w:rPr>
                <w:rFonts w:ascii="Myriad Pro Light SemiExt" w:eastAsia="Calibri" w:hAnsi="Myriad Pro Light SemiExt" w:cs="Arial"/>
                <w:sz w:val="20"/>
                <w:szCs w:val="20"/>
              </w:rPr>
              <w:t>- n</w:t>
            </w:r>
            <w:r w:rsidR="00C126FB" w:rsidRPr="00C126FB">
              <w:rPr>
                <w:rFonts w:ascii="Myriad Pro Light SemiExt" w:eastAsia="Calibri" w:hAnsi="Myriad Pro Light SemiExt" w:cs="Arial"/>
                <w:sz w:val="20"/>
                <w:szCs w:val="20"/>
              </w:rPr>
              <w:t>amiot ekranowany o wymiarach 2m x 2m, 2 m ± 0,3m z filtrem zasilającym 240VAC, z wentylacją oraz panelem przejściowym</w:t>
            </w:r>
          </w:p>
          <w:p w:rsidR="00C126FB" w:rsidRPr="00C126FB" w:rsidRDefault="00C126FB" w:rsidP="00C126FB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  <w:vertAlign w:val="subscript"/>
              </w:rPr>
            </w:pPr>
            <w:r w:rsidRPr="00C126FB">
              <w:rPr>
                <w:rFonts w:ascii="Myriad Pro Light SemiExt" w:eastAsia="Calibri" w:hAnsi="Myriad Pro Light SemiExt" w:cs="Arial"/>
                <w:sz w:val="20"/>
                <w:szCs w:val="20"/>
              </w:rPr>
              <w:t>- 1 butla gazu SF</w:t>
            </w:r>
            <w:r w:rsidRPr="00C126FB">
              <w:rPr>
                <w:rFonts w:ascii="Myriad Pro Light SemiExt" w:eastAsia="Calibri" w:hAnsi="Myriad Pro Light SemiExt" w:cs="Arial"/>
                <w:sz w:val="20"/>
                <w:szCs w:val="20"/>
                <w:vertAlign w:val="subscript"/>
              </w:rPr>
              <w:t xml:space="preserve">6 </w:t>
            </w:r>
            <w:r w:rsidRPr="00C126FB">
              <w:rPr>
                <w:rFonts w:ascii="Myriad Pro Light SemiExt" w:eastAsia="Calibri" w:hAnsi="Myriad Pro Light SemiExt" w:cs="Arial"/>
                <w:sz w:val="20"/>
                <w:szCs w:val="20"/>
              </w:rPr>
              <w:t>oraz 1 butla gazu N</w:t>
            </w:r>
            <w:r w:rsidRPr="00C126FB">
              <w:rPr>
                <w:rFonts w:ascii="Myriad Pro Light SemiExt" w:eastAsia="Calibri" w:hAnsi="Myriad Pro Light SemiExt" w:cs="Arial"/>
                <w:sz w:val="20"/>
                <w:szCs w:val="20"/>
                <w:vertAlign w:val="subscript"/>
              </w:rPr>
              <w:t>2,</w:t>
            </w:r>
          </w:p>
          <w:p w:rsidR="00C126FB" w:rsidRPr="0052233C" w:rsidRDefault="00C126FB" w:rsidP="00C126FB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C126FB">
              <w:rPr>
                <w:rFonts w:ascii="Myriad Pro Light SemiExt" w:eastAsia="Calibri" w:hAnsi="Myriad Pro Light SemiExt" w:cs="Arial"/>
                <w:sz w:val="20"/>
                <w:szCs w:val="20"/>
              </w:rPr>
              <w:t>- pręt uziemiający z kablem</w:t>
            </w:r>
          </w:p>
        </w:tc>
      </w:tr>
      <w:tr w:rsidR="00D3492C" w:rsidRPr="00D3492C" w:rsidTr="00110C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b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="Arial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Urządzenia </w:t>
            </w:r>
            <w:proofErr w:type="spellStart"/>
            <w:r w:rsidRPr="0052233C">
              <w:rPr>
                <w:rFonts w:ascii="Myriad Pro Light SemiExt" w:eastAsia="Calibri" w:hAnsi="Myriad Pro Light SemiExt" w:cs="Arial"/>
                <w:sz w:val="20"/>
                <w:szCs w:val="20"/>
              </w:rPr>
              <w:t>kontrolno</w:t>
            </w:r>
            <w:proofErr w:type="spellEnd"/>
            <w:r w:rsidRPr="0052233C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pomiarowe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="Arial"/>
                <w:sz w:val="20"/>
                <w:szCs w:val="20"/>
              </w:rPr>
              <w:t>- umieszczone w pomieszczeniu sterówki,</w:t>
            </w:r>
          </w:p>
          <w:p w:rsidR="00C126FB" w:rsidRDefault="00D3492C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="Arial"/>
                <w:sz w:val="20"/>
                <w:szCs w:val="20"/>
              </w:rPr>
              <w:t>- monitor napięcia na wyjściu generatora wraz sensorami</w:t>
            </w:r>
            <w:r w:rsidR="00C126FB">
              <w:rPr>
                <w:rFonts w:ascii="Myriad Pro Light SemiExt" w:eastAsia="Calibri" w:hAnsi="Myriad Pro Light SemiExt" w:cs="Arial"/>
                <w:sz w:val="20"/>
                <w:szCs w:val="20"/>
              </w:rPr>
              <w:t>,</w:t>
            </w:r>
          </w:p>
          <w:p w:rsidR="00C126FB" w:rsidRPr="00C126FB" w:rsidRDefault="00C126FB" w:rsidP="00C126FB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C126FB">
              <w:rPr>
                <w:rFonts w:ascii="Myriad Pro Light SemiExt" w:eastAsia="Calibri" w:hAnsi="Myriad Pro Light SemiExt" w:cs="Arial"/>
                <w:sz w:val="20"/>
                <w:szCs w:val="20"/>
              </w:rPr>
              <w:t>- sonda naziemna pola,</w:t>
            </w:r>
          </w:p>
          <w:p w:rsidR="00C126FB" w:rsidRPr="00C126FB" w:rsidRDefault="00C126FB" w:rsidP="00C126FB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C126FB">
              <w:rPr>
                <w:rFonts w:ascii="Myriad Pro Light SemiExt" w:eastAsia="Calibri" w:hAnsi="Myriad Pro Light SemiExt" w:cs="Arial"/>
                <w:sz w:val="20"/>
                <w:szCs w:val="20"/>
              </w:rPr>
              <w:t>- Sonda swobodna pola z adapterem,</w:t>
            </w:r>
          </w:p>
          <w:p w:rsidR="00C126FB" w:rsidRPr="00C126FB" w:rsidRDefault="00C126FB" w:rsidP="00C126FB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C126FB">
              <w:rPr>
                <w:rFonts w:ascii="Myriad Pro Light SemiExt" w:eastAsia="Calibri" w:hAnsi="Myriad Pro Light SemiExt" w:cs="Arial"/>
                <w:sz w:val="20"/>
                <w:szCs w:val="20"/>
              </w:rPr>
              <w:t>- dielektryczny statyw,</w:t>
            </w:r>
          </w:p>
          <w:p w:rsidR="00D3492C" w:rsidRPr="0052233C" w:rsidRDefault="00C126FB" w:rsidP="00C126FB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C126FB">
              <w:rPr>
                <w:rFonts w:ascii="Myriad Pro Light SemiExt" w:eastAsia="Calibri" w:hAnsi="Myriad Pro Light SemiExt" w:cs="Arial"/>
                <w:sz w:val="20"/>
                <w:szCs w:val="20"/>
              </w:rPr>
              <w:t>- łącza optyczne,</w:t>
            </w:r>
          </w:p>
        </w:tc>
      </w:tr>
      <w:tr w:rsidR="00D3492C" w:rsidRPr="00D3492C" w:rsidTr="00110C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b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="Arial"/>
                <w:b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="Arial"/>
                <w:sz w:val="20"/>
                <w:szCs w:val="20"/>
              </w:rPr>
              <w:t>Oscyloskop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3492C" w:rsidRPr="0052233C" w:rsidRDefault="0052233C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>
              <w:rPr>
                <w:rFonts w:ascii="Myriad Pro Light SemiExt" w:eastAsia="Calibri" w:hAnsi="Myriad Pro Light SemiExt" w:cs="Arial"/>
                <w:sz w:val="20"/>
                <w:szCs w:val="20"/>
              </w:rPr>
              <w:t>- pasmom min 1GHz</w:t>
            </w:r>
            <w:r w:rsidR="00D3492C" w:rsidRPr="0052233C">
              <w:rPr>
                <w:rFonts w:ascii="Myriad Pro Light SemiExt" w:eastAsia="Calibri" w:hAnsi="Myriad Pro Light SemiExt" w:cs="Arial"/>
                <w:sz w:val="20"/>
                <w:szCs w:val="20"/>
              </w:rPr>
              <w:t>,</w:t>
            </w:r>
          </w:p>
          <w:p w:rsidR="00D3492C" w:rsidRPr="0052233C" w:rsidRDefault="00703FCD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>
              <w:rPr>
                <w:rFonts w:ascii="Myriad Pro Light SemiExt" w:eastAsia="Calibri" w:hAnsi="Myriad Pro Light SemiExt" w:cs="Arial"/>
                <w:sz w:val="20"/>
                <w:szCs w:val="20"/>
              </w:rPr>
              <w:t>- próbkowanie min 10Gs</w:t>
            </w:r>
            <w:r w:rsidR="00D3492C" w:rsidRPr="0052233C">
              <w:rPr>
                <w:rFonts w:ascii="Myriad Pro Light SemiExt" w:eastAsia="Calibri" w:hAnsi="Myriad Pro Light SemiExt" w:cs="Arial"/>
                <w:sz w:val="20"/>
                <w:szCs w:val="20"/>
              </w:rPr>
              <w:t>/s,</w:t>
            </w:r>
          </w:p>
          <w:p w:rsidR="00D3492C" w:rsidRPr="0052233C" w:rsidRDefault="00D3492C" w:rsidP="00703FCD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="Arial"/>
                <w:sz w:val="20"/>
                <w:szCs w:val="20"/>
              </w:rPr>
              <w:t>- 4 kanałowy</w:t>
            </w:r>
            <w:r w:rsidR="00703FCD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–  możliwość pracy niezależnej</w:t>
            </w:r>
            <w:r w:rsidRPr="0052233C">
              <w:rPr>
                <w:rFonts w:ascii="Myriad Pro Light SemiExt" w:eastAsia="Calibri" w:hAnsi="Myriad Pro Light SemiExt" w:cs="Arial"/>
                <w:sz w:val="20"/>
                <w:szCs w:val="20"/>
              </w:rPr>
              <w:t>.</w:t>
            </w:r>
          </w:p>
        </w:tc>
      </w:tr>
      <w:tr w:rsidR="00D3492C" w:rsidRPr="00D3492C" w:rsidTr="00110C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b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="Arial"/>
                <w:b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="Arial"/>
                <w:sz w:val="20"/>
                <w:szCs w:val="20"/>
              </w:rPr>
              <w:t>Jednostka sterująca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="Arial"/>
                <w:sz w:val="20"/>
                <w:szCs w:val="20"/>
              </w:rPr>
              <w:t>- wskazanie naładowania i ustawienia napięcia ładowania generatora</w:t>
            </w:r>
          </w:p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="Arial"/>
                <w:sz w:val="20"/>
                <w:szCs w:val="20"/>
              </w:rPr>
              <w:t>- wskazania i ustawienia ciśnienia azotu i SF6</w:t>
            </w:r>
          </w:p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="Arial"/>
                <w:sz w:val="20"/>
                <w:szCs w:val="20"/>
              </w:rPr>
              <w:t>- wyzwalanie impulsu</w:t>
            </w:r>
          </w:p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- system </w:t>
            </w:r>
            <w:proofErr w:type="spellStart"/>
            <w:r w:rsidRPr="0052233C">
              <w:rPr>
                <w:rFonts w:ascii="Myriad Pro Light SemiExt" w:eastAsia="Calibri" w:hAnsi="Myriad Pro Light SemiExt" w:cs="Arial"/>
                <w:sz w:val="20"/>
                <w:szCs w:val="20"/>
              </w:rPr>
              <w:t>interlock</w:t>
            </w:r>
            <w:proofErr w:type="spellEnd"/>
          </w:p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="Arial"/>
                <w:sz w:val="20"/>
                <w:szCs w:val="20"/>
              </w:rPr>
              <w:t>- system do zdalnego sterowania z poziomu komputera</w:t>
            </w:r>
          </w:p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- komputer z monitorem do obsługi i monitorowania NEMP </w:t>
            </w:r>
          </w:p>
        </w:tc>
      </w:tr>
      <w:tr w:rsidR="00E91FA6" w:rsidRPr="00D3492C" w:rsidTr="00110C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E91FA6" w:rsidRPr="0052233C" w:rsidRDefault="00E91FA6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b/>
                <w:sz w:val="20"/>
                <w:szCs w:val="20"/>
              </w:rPr>
            </w:pPr>
            <w:r>
              <w:rPr>
                <w:rFonts w:ascii="Myriad Pro Light SemiExt" w:eastAsia="Calibri" w:hAnsi="Myriad Pro Light SemiExt" w:cs="Arial"/>
                <w:b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E91FA6" w:rsidRPr="0052233C" w:rsidRDefault="00E91FA6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E91FA6">
              <w:rPr>
                <w:rFonts w:ascii="Myriad Pro Light SemiExt" w:eastAsia="Calibri" w:hAnsi="Myriad Pro Light SemiExt" w:cs="Arial"/>
                <w:sz w:val="20"/>
                <w:szCs w:val="20"/>
              </w:rPr>
              <w:t>Namiot ekranowany</w:t>
            </w:r>
            <w:r w:rsidR="00DF1CE3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(do badań poza Komorą)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E91FA6" w:rsidRPr="00E91FA6" w:rsidRDefault="00E91FA6" w:rsidP="00E91FA6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E91FA6">
              <w:rPr>
                <w:rFonts w:ascii="Myriad Pro Light SemiExt" w:eastAsia="Calibri" w:hAnsi="Myriad Pro Light SemiExt" w:cs="Arial"/>
                <w:sz w:val="20"/>
                <w:szCs w:val="20"/>
              </w:rPr>
              <w:t>- n</w:t>
            </w:r>
            <w:r w:rsidR="00C368D2">
              <w:rPr>
                <w:rFonts w:ascii="Myriad Pro Light SemiExt" w:eastAsia="Calibri" w:hAnsi="Myriad Pro Light SemiExt" w:cs="Arial"/>
                <w:sz w:val="20"/>
                <w:szCs w:val="20"/>
              </w:rPr>
              <w:t>amiot o wymiarach 2m x 2m x</w:t>
            </w:r>
            <w:r w:rsidRPr="00E91FA6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2 m ± 0,3m ,</w:t>
            </w:r>
          </w:p>
          <w:p w:rsidR="00E91FA6" w:rsidRPr="00E91FA6" w:rsidRDefault="00E91FA6" w:rsidP="00E91FA6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E91FA6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- filtr  zasilający 240VAC, </w:t>
            </w:r>
          </w:p>
          <w:p w:rsidR="00E91FA6" w:rsidRPr="00E91FA6" w:rsidRDefault="00E91FA6" w:rsidP="00E91FA6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E91FA6">
              <w:rPr>
                <w:rFonts w:ascii="Myriad Pro Light SemiExt" w:eastAsia="Calibri" w:hAnsi="Myriad Pro Light SemiExt" w:cs="Arial"/>
                <w:sz w:val="20"/>
                <w:szCs w:val="20"/>
              </w:rPr>
              <w:t>- wentylacja ,</w:t>
            </w:r>
          </w:p>
          <w:p w:rsidR="00E91FA6" w:rsidRPr="0052233C" w:rsidRDefault="00E91FA6" w:rsidP="00E91FA6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E91FA6">
              <w:rPr>
                <w:rFonts w:ascii="Myriad Pro Light SemiExt" w:eastAsia="Calibri" w:hAnsi="Myriad Pro Light SemiExt" w:cs="Arial"/>
                <w:sz w:val="20"/>
                <w:szCs w:val="20"/>
              </w:rPr>
              <w:t>- panelem przejściowym ze złączem N-N + falowód,</w:t>
            </w:r>
          </w:p>
        </w:tc>
      </w:tr>
      <w:tr w:rsidR="00E91FA6" w:rsidRPr="00D3492C" w:rsidTr="00110C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E91FA6" w:rsidRPr="0052233C" w:rsidRDefault="00E91FA6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b/>
                <w:sz w:val="20"/>
                <w:szCs w:val="20"/>
              </w:rPr>
            </w:pPr>
            <w:r>
              <w:rPr>
                <w:rFonts w:ascii="Myriad Pro Light SemiExt" w:eastAsia="Calibri" w:hAnsi="Myriad Pro Light SemiExt" w:cs="Arial"/>
                <w:b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E91FA6" w:rsidRPr="0052233C" w:rsidRDefault="000320B2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0320B2">
              <w:rPr>
                <w:rFonts w:ascii="Myriad Pro Light SemiExt" w:eastAsia="Calibri" w:hAnsi="Myriad Pro Light SemiExt" w:cs="Arial"/>
                <w:sz w:val="20"/>
                <w:szCs w:val="20"/>
              </w:rPr>
              <w:t>Materiał do budowy płaszczyzny uziemiającej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0320B2" w:rsidRPr="000320B2" w:rsidRDefault="000320B2" w:rsidP="000320B2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0320B2">
              <w:rPr>
                <w:rFonts w:ascii="Myriad Pro Light SemiExt" w:eastAsia="Calibri" w:hAnsi="Myriad Pro Light SemiExt" w:cs="Arial"/>
                <w:sz w:val="20"/>
                <w:szCs w:val="20"/>
              </w:rPr>
              <w:t>- siatka 4 rol</w:t>
            </w:r>
            <w:r w:rsidR="00BA6364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ki o wymiarach 25m x 2 m </w:t>
            </w:r>
            <w:r w:rsidR="00BA6364" w:rsidRPr="00BA6364">
              <w:rPr>
                <w:rFonts w:ascii="Myriad Pro Light SemiExt" w:eastAsia="Calibri" w:hAnsi="Myriad Pro Light SemiExt" w:cs="Arial"/>
                <w:color w:val="FF0000"/>
                <w:sz w:val="20"/>
                <w:szCs w:val="20"/>
              </w:rPr>
              <w:t xml:space="preserve">± 5%. Dopuszcza się możliwość dostawy 8 rolek o </w:t>
            </w:r>
            <w:r w:rsidR="00BA6364" w:rsidRPr="00BA6364">
              <w:rPr>
                <w:rFonts w:ascii="Myriad Pro Light SemiExt" w:eastAsia="Calibri" w:hAnsi="Myriad Pro Light SemiExt" w:cs="Arial"/>
                <w:color w:val="FF0000"/>
                <w:sz w:val="20"/>
                <w:szCs w:val="20"/>
              </w:rPr>
              <w:lastRenderedPageBreak/>
              <w:t>wymiarach 25m x 1m ± 5%</w:t>
            </w:r>
            <w:r w:rsidR="00BA6364">
              <w:rPr>
                <w:rFonts w:ascii="Myriad Pro Light SemiExt" w:eastAsia="Calibri" w:hAnsi="Myriad Pro Light SemiExt" w:cs="Arial"/>
                <w:color w:val="FF0000"/>
                <w:sz w:val="20"/>
                <w:szCs w:val="20"/>
              </w:rPr>
              <w:t xml:space="preserve"> lub też </w:t>
            </w:r>
            <w:r w:rsidR="00FD48B1">
              <w:rPr>
                <w:rFonts w:ascii="Myriad Pro Light SemiExt" w:eastAsia="Calibri" w:hAnsi="Myriad Pro Light SemiExt" w:cs="Arial"/>
                <w:color w:val="FF0000"/>
                <w:sz w:val="20"/>
                <w:szCs w:val="20"/>
              </w:rPr>
              <w:t xml:space="preserve">zastosowania </w:t>
            </w:r>
            <w:r w:rsidR="00BA6364">
              <w:rPr>
                <w:rFonts w:ascii="Myriad Pro Light SemiExt" w:eastAsia="Calibri" w:hAnsi="Myriad Pro Light SemiExt" w:cs="Arial"/>
                <w:color w:val="FF0000"/>
                <w:sz w:val="20"/>
                <w:szCs w:val="20"/>
              </w:rPr>
              <w:t xml:space="preserve">innej konfiguracji rolek w sposób zapewniający pokrycie powierzchni 50m2 </w:t>
            </w:r>
            <w:r w:rsidR="00BA6364" w:rsidRPr="00BA6364">
              <w:rPr>
                <w:rFonts w:ascii="Myriad Pro Light SemiExt" w:eastAsia="Calibri" w:hAnsi="Myriad Pro Light SemiExt" w:cs="Arial"/>
                <w:color w:val="FF0000"/>
                <w:sz w:val="20"/>
                <w:szCs w:val="20"/>
              </w:rPr>
              <w:t>± 5%.</w:t>
            </w:r>
          </w:p>
          <w:p w:rsidR="00E91FA6" w:rsidRPr="0052233C" w:rsidRDefault="000320B2" w:rsidP="000320B2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0320B2">
              <w:rPr>
                <w:rFonts w:ascii="Myriad Pro Light SemiExt" w:eastAsia="Calibri" w:hAnsi="Myriad Pro Light SemiExt" w:cs="Arial"/>
                <w:sz w:val="20"/>
                <w:szCs w:val="20"/>
              </w:rPr>
              <w:t>- akcesoria montażowe.</w:t>
            </w:r>
          </w:p>
        </w:tc>
      </w:tr>
    </w:tbl>
    <w:p w:rsidR="00D3492C" w:rsidRPr="00D3492C" w:rsidRDefault="00D3492C" w:rsidP="00D3492C">
      <w:pPr>
        <w:spacing w:after="120"/>
        <w:rPr>
          <w:rFonts w:ascii="Arial" w:eastAsia="Calibri" w:hAnsi="Arial" w:cs="Arial"/>
          <w:i/>
          <w:sz w:val="20"/>
          <w:szCs w:val="20"/>
        </w:rPr>
      </w:pPr>
    </w:p>
    <w:p w:rsidR="00D3492C" w:rsidRDefault="00D3492C" w:rsidP="00D3492C">
      <w:pPr>
        <w:spacing w:after="120"/>
        <w:rPr>
          <w:rFonts w:ascii="Arial" w:eastAsia="Calibri" w:hAnsi="Arial" w:cs="Arial"/>
          <w:i/>
          <w:sz w:val="20"/>
          <w:szCs w:val="20"/>
        </w:rPr>
      </w:pPr>
    </w:p>
    <w:p w:rsidR="003C0775" w:rsidRDefault="003C0775" w:rsidP="00D3492C">
      <w:pPr>
        <w:spacing w:after="120"/>
        <w:rPr>
          <w:rFonts w:ascii="Arial" w:eastAsia="Calibri" w:hAnsi="Arial" w:cs="Arial"/>
          <w:i/>
          <w:sz w:val="20"/>
          <w:szCs w:val="20"/>
        </w:rPr>
      </w:pPr>
    </w:p>
    <w:p w:rsidR="003C0775" w:rsidRDefault="003C0775" w:rsidP="00D3492C">
      <w:pPr>
        <w:spacing w:after="120"/>
        <w:rPr>
          <w:rFonts w:ascii="Arial" w:eastAsia="Calibri" w:hAnsi="Arial" w:cs="Arial"/>
          <w:i/>
          <w:sz w:val="20"/>
          <w:szCs w:val="20"/>
        </w:rPr>
      </w:pPr>
    </w:p>
    <w:p w:rsidR="002645FA" w:rsidRDefault="002645FA" w:rsidP="00D3492C">
      <w:pPr>
        <w:spacing w:after="120"/>
        <w:rPr>
          <w:rFonts w:ascii="Arial" w:eastAsia="Calibri" w:hAnsi="Arial" w:cs="Arial"/>
          <w:i/>
          <w:sz w:val="20"/>
          <w:szCs w:val="20"/>
        </w:rPr>
      </w:pPr>
    </w:p>
    <w:p w:rsidR="002645FA" w:rsidRDefault="002645FA" w:rsidP="00D3492C">
      <w:pPr>
        <w:spacing w:after="120"/>
        <w:rPr>
          <w:rFonts w:ascii="Arial" w:eastAsia="Calibri" w:hAnsi="Arial" w:cs="Arial"/>
          <w:i/>
          <w:sz w:val="20"/>
          <w:szCs w:val="20"/>
        </w:rPr>
      </w:pPr>
    </w:p>
    <w:p w:rsidR="00703FCD" w:rsidRDefault="00703FCD" w:rsidP="00D3492C">
      <w:pPr>
        <w:spacing w:after="120"/>
        <w:rPr>
          <w:rFonts w:ascii="Arial" w:eastAsia="Calibri" w:hAnsi="Arial" w:cs="Arial"/>
          <w:i/>
          <w:sz w:val="20"/>
          <w:szCs w:val="20"/>
        </w:rPr>
      </w:pPr>
    </w:p>
    <w:sectPr w:rsidR="00703FCD" w:rsidSect="006A642A">
      <w:headerReference w:type="default" r:id="rId9"/>
      <w:footerReference w:type="default" r:id="rId10"/>
      <w:pgSz w:w="11906" w:h="16838"/>
      <w:pgMar w:top="1418" w:right="1418" w:bottom="1418" w:left="1701" w:header="142" w:footer="6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694" w:rsidRDefault="00AE7694" w:rsidP="008F14F3">
      <w:pPr>
        <w:spacing w:after="0" w:line="240" w:lineRule="auto"/>
      </w:pPr>
      <w:r>
        <w:separator/>
      </w:r>
    </w:p>
  </w:endnote>
  <w:endnote w:type="continuationSeparator" w:id="0">
    <w:p w:rsidR="00AE7694" w:rsidRDefault="00AE7694" w:rsidP="008F1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 Light SemiExt"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7F0" w:rsidRDefault="009657F0" w:rsidP="005D48F6">
    <w:pPr>
      <w:pStyle w:val="Stopka"/>
      <w:tabs>
        <w:tab w:val="clear" w:pos="4536"/>
        <w:tab w:val="left" w:pos="0"/>
      </w:tabs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21FE6D99" wp14:editId="38BF5808">
          <wp:simplePos x="0" y="0"/>
          <wp:positionH relativeFrom="column">
            <wp:posOffset>138383</wp:posOffset>
          </wp:positionH>
          <wp:positionV relativeFrom="paragraph">
            <wp:posOffset>828675</wp:posOffset>
          </wp:positionV>
          <wp:extent cx="5126400" cy="576000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6400" cy="57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 wp14:anchorId="1FA0EF65" wp14:editId="7C0CA9EA">
          <wp:extent cx="5760720" cy="1068070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3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68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657F0" w:rsidRDefault="009657F0" w:rsidP="009E1DEC">
    <w:pPr>
      <w:pStyle w:val="Stopka"/>
      <w:ind w:left="1560" w:hanging="15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694" w:rsidRDefault="00AE7694" w:rsidP="008F14F3">
      <w:pPr>
        <w:spacing w:after="0" w:line="240" w:lineRule="auto"/>
      </w:pPr>
      <w:r>
        <w:separator/>
      </w:r>
    </w:p>
  </w:footnote>
  <w:footnote w:type="continuationSeparator" w:id="0">
    <w:p w:rsidR="00AE7694" w:rsidRDefault="00AE7694" w:rsidP="008F1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7F0" w:rsidRDefault="009657F0">
    <w:pPr>
      <w:pStyle w:val="Nagwek"/>
    </w:pPr>
    <w:r>
      <w:rPr>
        <w:noProof/>
        <w:lang w:eastAsia="pl-PL"/>
      </w:rPr>
      <w:drawing>
        <wp:inline distT="0" distB="0" distL="0" distR="0" wp14:anchorId="5578864D" wp14:editId="0BC50FDE">
          <wp:extent cx="5577840" cy="513715"/>
          <wp:effectExtent l="0" t="0" r="3810" b="635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7840" cy="513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6A4E"/>
    <w:multiLevelType w:val="hybridMultilevel"/>
    <w:tmpl w:val="B88C883A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4011C2"/>
    <w:multiLevelType w:val="hybridMultilevel"/>
    <w:tmpl w:val="33FA8942"/>
    <w:lvl w:ilvl="0" w:tplc="D9F62EAC">
      <w:start w:val="2"/>
      <w:numFmt w:val="decimal"/>
      <w:lvlText w:val="Zał. %1."/>
      <w:lvlJc w:val="left"/>
      <w:pPr>
        <w:ind w:left="36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D71398"/>
    <w:multiLevelType w:val="hybridMultilevel"/>
    <w:tmpl w:val="A8D214D8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4D51AF1"/>
    <w:multiLevelType w:val="hybridMultilevel"/>
    <w:tmpl w:val="7FEE55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EB317E"/>
    <w:multiLevelType w:val="hybridMultilevel"/>
    <w:tmpl w:val="DCAC56A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061C0A9E"/>
    <w:multiLevelType w:val="hybridMultilevel"/>
    <w:tmpl w:val="AC2A57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76C08CC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3A064F"/>
    <w:multiLevelType w:val="hybridMultilevel"/>
    <w:tmpl w:val="AC2A57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76C08CC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AD047A"/>
    <w:multiLevelType w:val="hybridMultilevel"/>
    <w:tmpl w:val="624ECB6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B213026"/>
    <w:multiLevelType w:val="multilevel"/>
    <w:tmpl w:val="B7D275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0BC254D4"/>
    <w:multiLevelType w:val="hybridMultilevel"/>
    <w:tmpl w:val="1172BB40"/>
    <w:lvl w:ilvl="0" w:tplc="C10ED6A6">
      <w:start w:val="1"/>
      <w:numFmt w:val="decimal"/>
      <w:pStyle w:val="literatura"/>
      <w:lvlText w:val="[%1]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C63AC8"/>
    <w:multiLevelType w:val="hybridMultilevel"/>
    <w:tmpl w:val="A8D214D8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D3A18E9"/>
    <w:multiLevelType w:val="hybridMultilevel"/>
    <w:tmpl w:val="BD3C1F36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>
    <w:nsid w:val="0DA233B4"/>
    <w:multiLevelType w:val="hybridMultilevel"/>
    <w:tmpl w:val="822EC4F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0E1C0CEA"/>
    <w:multiLevelType w:val="hybridMultilevel"/>
    <w:tmpl w:val="2A4853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63A5E80"/>
    <w:multiLevelType w:val="hybridMultilevel"/>
    <w:tmpl w:val="624ECB6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65874DD"/>
    <w:multiLevelType w:val="hybridMultilevel"/>
    <w:tmpl w:val="36DC18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8AC2BC5"/>
    <w:multiLevelType w:val="hybridMultilevel"/>
    <w:tmpl w:val="A8D214D8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8B74C3F"/>
    <w:multiLevelType w:val="multilevel"/>
    <w:tmpl w:val="E2A43B9A"/>
    <w:lvl w:ilvl="0">
      <w:start w:val="1"/>
      <w:numFmt w:val="decimal"/>
      <w:pStyle w:val="Punktator1"/>
      <w:lvlText w:val="%1)"/>
      <w:lvlJc w:val="left"/>
      <w:pPr>
        <w:ind w:left="360" w:hanging="360"/>
      </w:pPr>
      <w:rPr>
        <w:rFonts w:hint="default"/>
        <w:b w:val="0"/>
        <w:i w:val="0"/>
        <w:color w:val="auto"/>
        <w:sz w:val="22"/>
      </w:rPr>
    </w:lvl>
    <w:lvl w:ilvl="1">
      <w:start w:val="1"/>
      <w:numFmt w:val="lowerLetter"/>
      <w:lvlText w:val="%2)"/>
      <w:lvlJc w:val="left"/>
      <w:pPr>
        <w:ind w:left="79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51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3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95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67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3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1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837" w:hanging="180"/>
      </w:pPr>
      <w:rPr>
        <w:rFonts w:hint="default"/>
      </w:rPr>
    </w:lvl>
  </w:abstractNum>
  <w:abstractNum w:abstractNumId="18">
    <w:nsid w:val="1A7A7C80"/>
    <w:multiLevelType w:val="hybridMultilevel"/>
    <w:tmpl w:val="3D9AC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DF744FE"/>
    <w:multiLevelType w:val="hybridMultilevel"/>
    <w:tmpl w:val="D9D8E1F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1F744C2F"/>
    <w:multiLevelType w:val="hybridMultilevel"/>
    <w:tmpl w:val="B3D0BE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3367C70"/>
    <w:multiLevelType w:val="hybridMultilevel"/>
    <w:tmpl w:val="A8D214D8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6D50528"/>
    <w:multiLevelType w:val="hybridMultilevel"/>
    <w:tmpl w:val="107E1CD4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7576961"/>
    <w:multiLevelType w:val="multilevel"/>
    <w:tmpl w:val="D3A8714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290D1A74"/>
    <w:multiLevelType w:val="hybridMultilevel"/>
    <w:tmpl w:val="17126130"/>
    <w:lvl w:ilvl="0" w:tplc="D3A610EE">
      <w:start w:val="1"/>
      <w:numFmt w:val="lowerLetter"/>
      <w:lvlText w:val="%1)"/>
      <w:lvlJc w:val="left"/>
      <w:pPr>
        <w:ind w:left="1068" w:hanging="360"/>
      </w:pPr>
      <w:rPr>
        <w:rFonts w:ascii="Myriad Pro Light SemiExt" w:eastAsia="Times New Roman" w:hAnsi="Myriad Pro Light SemiExt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2CF86E08"/>
    <w:multiLevelType w:val="hybridMultilevel"/>
    <w:tmpl w:val="027C93F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2D8C15EB"/>
    <w:multiLevelType w:val="hybridMultilevel"/>
    <w:tmpl w:val="D4FA19BE"/>
    <w:lvl w:ilvl="0" w:tplc="CBF0411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2F910E17"/>
    <w:multiLevelType w:val="hybridMultilevel"/>
    <w:tmpl w:val="A8D214D8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0CD55FC"/>
    <w:multiLevelType w:val="hybridMultilevel"/>
    <w:tmpl w:val="822EC4F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31EE23A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321F146E"/>
    <w:multiLevelType w:val="hybridMultilevel"/>
    <w:tmpl w:val="624ECB6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39CC178A"/>
    <w:multiLevelType w:val="hybridMultilevel"/>
    <w:tmpl w:val="A8D214D8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3AF04277"/>
    <w:multiLevelType w:val="hybridMultilevel"/>
    <w:tmpl w:val="822EC4F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3B445815"/>
    <w:multiLevelType w:val="multilevel"/>
    <w:tmpl w:val="BCF803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3C7F0C17"/>
    <w:multiLevelType w:val="hybridMultilevel"/>
    <w:tmpl w:val="A8D214D8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3E841BF8"/>
    <w:multiLevelType w:val="hybridMultilevel"/>
    <w:tmpl w:val="624ECB6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421F5FC1"/>
    <w:multiLevelType w:val="multilevel"/>
    <w:tmpl w:val="8CD449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7">
    <w:nsid w:val="42946DA1"/>
    <w:multiLevelType w:val="hybridMultilevel"/>
    <w:tmpl w:val="822EC4F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43EA388A"/>
    <w:multiLevelType w:val="hybridMultilevel"/>
    <w:tmpl w:val="A8D214D8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469C0E36"/>
    <w:multiLevelType w:val="multilevel"/>
    <w:tmpl w:val="3912E7C2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283"/>
      </w:pPr>
      <w:rPr>
        <w:rFonts w:cs="Times New Roman" w:hint="default"/>
        <w:b w:val="0"/>
        <w:i w:val="0"/>
        <w:sz w:val="22"/>
      </w:rPr>
    </w:lvl>
    <w:lvl w:ilvl="1">
      <w:start w:val="1"/>
      <w:numFmt w:val="lowerLetter"/>
      <w:pStyle w:val="level9"/>
      <w:lvlText w:val="%2"/>
      <w:lvlJc w:val="left"/>
      <w:pPr>
        <w:tabs>
          <w:tab w:val="num" w:pos="907"/>
        </w:tabs>
        <w:ind w:left="907" w:hanging="34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193"/>
        </w:tabs>
        <w:ind w:left="1193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553"/>
        </w:tabs>
        <w:ind w:left="1553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913"/>
        </w:tabs>
        <w:ind w:left="191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273"/>
        </w:tabs>
        <w:ind w:left="227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633"/>
        </w:tabs>
        <w:ind w:left="263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93"/>
        </w:tabs>
        <w:ind w:left="299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353"/>
        </w:tabs>
        <w:ind w:left="3353" w:hanging="360"/>
      </w:pPr>
      <w:rPr>
        <w:rFonts w:cs="Times New Roman" w:hint="default"/>
      </w:rPr>
    </w:lvl>
  </w:abstractNum>
  <w:abstractNum w:abstractNumId="40">
    <w:nsid w:val="46B13455"/>
    <w:multiLevelType w:val="multilevel"/>
    <w:tmpl w:val="AA5066B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>
    <w:nsid w:val="496B59F0"/>
    <w:multiLevelType w:val="multilevel"/>
    <w:tmpl w:val="213C7AB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>
    <w:nsid w:val="4C826A67"/>
    <w:multiLevelType w:val="hybridMultilevel"/>
    <w:tmpl w:val="C4BA9160"/>
    <w:lvl w:ilvl="0" w:tplc="9E1413E2">
      <w:start w:val="1"/>
      <w:numFmt w:val="lowerLetter"/>
      <w:pStyle w:val="normalnyliterowany"/>
      <w:lvlText w:val="%1)"/>
      <w:lvlJc w:val="left"/>
      <w:pPr>
        <w:ind w:left="1068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4DB559B5"/>
    <w:multiLevelType w:val="multilevel"/>
    <w:tmpl w:val="9258CC1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>
    <w:nsid w:val="4E04401B"/>
    <w:multiLevelType w:val="hybridMultilevel"/>
    <w:tmpl w:val="0FF47E0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4F065790"/>
    <w:multiLevelType w:val="hybridMultilevel"/>
    <w:tmpl w:val="A8D214D8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4F774140"/>
    <w:multiLevelType w:val="hybridMultilevel"/>
    <w:tmpl w:val="A8D214D8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514D4AE2"/>
    <w:multiLevelType w:val="hybridMultilevel"/>
    <w:tmpl w:val="624ECB6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535772F4"/>
    <w:multiLevelType w:val="hybridMultilevel"/>
    <w:tmpl w:val="A8D214D8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5A8563AC"/>
    <w:multiLevelType w:val="hybridMultilevel"/>
    <w:tmpl w:val="AC2A57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76C08CC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B8C4544"/>
    <w:multiLevelType w:val="hybridMultilevel"/>
    <w:tmpl w:val="624ECB6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608A4635"/>
    <w:multiLevelType w:val="hybridMultilevel"/>
    <w:tmpl w:val="D4FA19BE"/>
    <w:lvl w:ilvl="0" w:tplc="CBF0411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60C825DF"/>
    <w:multiLevelType w:val="hybridMultilevel"/>
    <w:tmpl w:val="624ECB6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67F450D2"/>
    <w:multiLevelType w:val="multilevel"/>
    <w:tmpl w:val="3BCEA1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>
    <w:nsid w:val="6BD62CD5"/>
    <w:multiLevelType w:val="hybridMultilevel"/>
    <w:tmpl w:val="822EC4F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6C013B82"/>
    <w:multiLevelType w:val="hybridMultilevel"/>
    <w:tmpl w:val="D4FA19BE"/>
    <w:lvl w:ilvl="0" w:tplc="CBF0411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6D2A3F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>
    <w:nsid w:val="71B57550"/>
    <w:multiLevelType w:val="multilevel"/>
    <w:tmpl w:val="AC441E0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>
    <w:nsid w:val="76670D03"/>
    <w:multiLevelType w:val="hybridMultilevel"/>
    <w:tmpl w:val="A8D214D8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77356F5F"/>
    <w:multiLevelType w:val="hybridMultilevel"/>
    <w:tmpl w:val="942CC0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9DB0F51"/>
    <w:multiLevelType w:val="hybridMultilevel"/>
    <w:tmpl w:val="5B1A8C76"/>
    <w:lvl w:ilvl="0" w:tplc="0415000F">
      <w:start w:val="1"/>
      <w:numFmt w:val="lowerLetter"/>
      <w:lvlText w:val="%1)"/>
      <w:lvlJc w:val="left"/>
      <w:pPr>
        <w:ind w:left="758" w:hanging="360"/>
      </w:pPr>
      <w:rPr>
        <w:b/>
      </w:rPr>
    </w:lvl>
    <w:lvl w:ilvl="1" w:tplc="07660DF4">
      <w:start w:val="1"/>
      <w:numFmt w:val="bullet"/>
      <w:lvlText w:val=""/>
      <w:lvlJc w:val="right"/>
      <w:pPr>
        <w:ind w:left="1478" w:hanging="360"/>
      </w:pPr>
      <w:rPr>
        <w:rFonts w:ascii="Symbol" w:hAnsi="Symbol" w:hint="default"/>
      </w:rPr>
    </w:lvl>
    <w:lvl w:ilvl="2" w:tplc="3F7AA096">
      <w:start w:val="1"/>
      <w:numFmt w:val="decimal"/>
      <w:lvlText w:val="Zał. %3."/>
      <w:lvlJc w:val="left"/>
      <w:pPr>
        <w:ind w:left="3338" w:hanging="360"/>
      </w:pPr>
      <w:rPr>
        <w:rFonts w:hint="default"/>
        <w:b/>
        <w:sz w:val="22"/>
        <w:lang w:val="pl-PL"/>
      </w:rPr>
    </w:lvl>
    <w:lvl w:ilvl="3" w:tplc="30B2A53E">
      <w:start w:val="1"/>
      <w:numFmt w:val="decimal"/>
      <w:lvlText w:val="%4."/>
      <w:lvlJc w:val="left"/>
      <w:pPr>
        <w:ind w:left="291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61">
    <w:nsid w:val="7B374D40"/>
    <w:multiLevelType w:val="hybridMultilevel"/>
    <w:tmpl w:val="CA20A708"/>
    <w:lvl w:ilvl="0" w:tplc="37A8A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CB2066B"/>
    <w:multiLevelType w:val="hybridMultilevel"/>
    <w:tmpl w:val="A8D214D8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7CC26326"/>
    <w:multiLevelType w:val="hybridMultilevel"/>
    <w:tmpl w:val="822EC4F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7E91526E"/>
    <w:multiLevelType w:val="hybridMultilevel"/>
    <w:tmpl w:val="A8D214D8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7F6D484B"/>
    <w:multiLevelType w:val="hybridMultilevel"/>
    <w:tmpl w:val="12521828"/>
    <w:lvl w:ilvl="0" w:tplc="740EC612">
      <w:start w:val="3"/>
      <w:numFmt w:val="lowerLetter"/>
      <w:pStyle w:val="Literatora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53"/>
  </w:num>
  <w:num w:numId="2">
    <w:abstractNumId w:val="29"/>
  </w:num>
  <w:num w:numId="3">
    <w:abstractNumId w:val="63"/>
  </w:num>
  <w:num w:numId="4">
    <w:abstractNumId w:val="42"/>
  </w:num>
  <w:num w:numId="5">
    <w:abstractNumId w:val="24"/>
  </w:num>
  <w:num w:numId="6">
    <w:abstractNumId w:val="39"/>
  </w:num>
  <w:num w:numId="7">
    <w:abstractNumId w:val="65"/>
  </w:num>
  <w:num w:numId="8">
    <w:abstractNumId w:val="4"/>
  </w:num>
  <w:num w:numId="9">
    <w:abstractNumId w:val="9"/>
  </w:num>
  <w:num w:numId="10">
    <w:abstractNumId w:val="60"/>
  </w:num>
  <w:num w:numId="11">
    <w:abstractNumId w:val="1"/>
  </w:num>
  <w:num w:numId="12">
    <w:abstractNumId w:val="36"/>
  </w:num>
  <w:num w:numId="13">
    <w:abstractNumId w:val="47"/>
  </w:num>
  <w:num w:numId="14">
    <w:abstractNumId w:val="17"/>
  </w:num>
  <w:num w:numId="15">
    <w:abstractNumId w:val="17"/>
    <w:lvlOverride w:ilvl="0">
      <w:startOverride w:val="1"/>
    </w:lvlOverride>
  </w:num>
  <w:num w:numId="16">
    <w:abstractNumId w:val="49"/>
  </w:num>
  <w:num w:numId="17">
    <w:abstractNumId w:val="44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37"/>
  </w:num>
  <w:num w:numId="21">
    <w:abstractNumId w:val="32"/>
  </w:num>
  <w:num w:numId="22">
    <w:abstractNumId w:val="59"/>
  </w:num>
  <w:num w:numId="23">
    <w:abstractNumId w:val="3"/>
  </w:num>
  <w:num w:numId="24">
    <w:abstractNumId w:val="11"/>
  </w:num>
  <w:num w:numId="25">
    <w:abstractNumId w:val="6"/>
  </w:num>
  <w:num w:numId="26">
    <w:abstractNumId w:val="26"/>
  </w:num>
  <w:num w:numId="27">
    <w:abstractNumId w:val="5"/>
  </w:num>
  <w:num w:numId="28">
    <w:abstractNumId w:val="51"/>
  </w:num>
  <w:num w:numId="29">
    <w:abstractNumId w:val="55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6"/>
  </w:num>
  <w:num w:numId="32">
    <w:abstractNumId w:val="30"/>
  </w:num>
  <w:num w:numId="33">
    <w:abstractNumId w:val="35"/>
  </w:num>
  <w:num w:numId="34">
    <w:abstractNumId w:val="52"/>
  </w:num>
  <w:num w:numId="35">
    <w:abstractNumId w:val="7"/>
  </w:num>
  <w:num w:numId="36">
    <w:abstractNumId w:val="50"/>
  </w:num>
  <w:num w:numId="37">
    <w:abstractNumId w:val="14"/>
  </w:num>
  <w:num w:numId="38">
    <w:abstractNumId w:val="25"/>
  </w:num>
  <w:num w:numId="39">
    <w:abstractNumId w:val="54"/>
  </w:num>
  <w:num w:numId="40">
    <w:abstractNumId w:val="18"/>
  </w:num>
  <w:num w:numId="41">
    <w:abstractNumId w:val="33"/>
  </w:num>
  <w:num w:numId="42">
    <w:abstractNumId w:val="41"/>
  </w:num>
  <w:num w:numId="43">
    <w:abstractNumId w:val="19"/>
  </w:num>
  <w:num w:numId="44">
    <w:abstractNumId w:val="8"/>
  </w:num>
  <w:num w:numId="45">
    <w:abstractNumId w:val="23"/>
  </w:num>
  <w:num w:numId="46">
    <w:abstractNumId w:val="16"/>
  </w:num>
  <w:num w:numId="47">
    <w:abstractNumId w:val="40"/>
  </w:num>
  <w:num w:numId="48">
    <w:abstractNumId w:val="64"/>
  </w:num>
  <w:num w:numId="49">
    <w:abstractNumId w:val="22"/>
  </w:num>
  <w:num w:numId="50">
    <w:abstractNumId w:val="34"/>
  </w:num>
  <w:num w:numId="51">
    <w:abstractNumId w:val="62"/>
  </w:num>
  <w:num w:numId="52">
    <w:abstractNumId w:val="48"/>
  </w:num>
  <w:num w:numId="53">
    <w:abstractNumId w:val="46"/>
  </w:num>
  <w:num w:numId="54">
    <w:abstractNumId w:val="38"/>
  </w:num>
  <w:num w:numId="55">
    <w:abstractNumId w:val="57"/>
  </w:num>
  <w:num w:numId="56">
    <w:abstractNumId w:val="45"/>
  </w:num>
  <w:num w:numId="57">
    <w:abstractNumId w:val="10"/>
  </w:num>
  <w:num w:numId="58">
    <w:abstractNumId w:val="31"/>
  </w:num>
  <w:num w:numId="59">
    <w:abstractNumId w:val="27"/>
  </w:num>
  <w:num w:numId="60">
    <w:abstractNumId w:val="2"/>
  </w:num>
  <w:num w:numId="61">
    <w:abstractNumId w:val="21"/>
  </w:num>
  <w:num w:numId="62">
    <w:abstractNumId w:val="13"/>
  </w:num>
  <w:num w:numId="63">
    <w:abstractNumId w:val="58"/>
  </w:num>
  <w:num w:numId="64">
    <w:abstractNumId w:val="43"/>
  </w:num>
  <w:num w:numId="65">
    <w:abstractNumId w:val="0"/>
  </w:num>
  <w:num w:numId="66">
    <w:abstractNumId w:val="15"/>
  </w:num>
  <w:num w:numId="67">
    <w:abstractNumId w:val="61"/>
  </w:num>
  <w:num w:numId="68">
    <w:abstractNumId w:val="20"/>
  </w:num>
  <w:num w:numId="69">
    <w:abstractNumId w:val="28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4F3"/>
    <w:rsid w:val="000012FE"/>
    <w:rsid w:val="00031C50"/>
    <w:rsid w:val="000320B2"/>
    <w:rsid w:val="000331E1"/>
    <w:rsid w:val="000409AF"/>
    <w:rsid w:val="00057110"/>
    <w:rsid w:val="000627AB"/>
    <w:rsid w:val="00071D2B"/>
    <w:rsid w:val="000722B6"/>
    <w:rsid w:val="00077103"/>
    <w:rsid w:val="00077C64"/>
    <w:rsid w:val="00080783"/>
    <w:rsid w:val="00090384"/>
    <w:rsid w:val="000943E4"/>
    <w:rsid w:val="000A03DC"/>
    <w:rsid w:val="000B4A9C"/>
    <w:rsid w:val="000B5CA8"/>
    <w:rsid w:val="000C1C74"/>
    <w:rsid w:val="000C3D8F"/>
    <w:rsid w:val="000C3DC4"/>
    <w:rsid w:val="000C484F"/>
    <w:rsid w:val="000C562A"/>
    <w:rsid w:val="000C6BC4"/>
    <w:rsid w:val="000E2FB1"/>
    <w:rsid w:val="000E67A4"/>
    <w:rsid w:val="000F0849"/>
    <w:rsid w:val="000F218B"/>
    <w:rsid w:val="000F260B"/>
    <w:rsid w:val="000F3472"/>
    <w:rsid w:val="000F4407"/>
    <w:rsid w:val="000F7FF6"/>
    <w:rsid w:val="001025B8"/>
    <w:rsid w:val="00110C3C"/>
    <w:rsid w:val="001141A5"/>
    <w:rsid w:val="001250C2"/>
    <w:rsid w:val="001476F6"/>
    <w:rsid w:val="00152E1A"/>
    <w:rsid w:val="00153AEC"/>
    <w:rsid w:val="00173796"/>
    <w:rsid w:val="00191BC2"/>
    <w:rsid w:val="00195121"/>
    <w:rsid w:val="001A6622"/>
    <w:rsid w:val="001A7A0B"/>
    <w:rsid w:val="001B016D"/>
    <w:rsid w:val="001B175E"/>
    <w:rsid w:val="001C1381"/>
    <w:rsid w:val="001C15EE"/>
    <w:rsid w:val="001D0990"/>
    <w:rsid w:val="001F0882"/>
    <w:rsid w:val="00207DCA"/>
    <w:rsid w:val="002159C4"/>
    <w:rsid w:val="00235C12"/>
    <w:rsid w:val="00247C94"/>
    <w:rsid w:val="002535D7"/>
    <w:rsid w:val="002645FA"/>
    <w:rsid w:val="00264D87"/>
    <w:rsid w:val="00265B14"/>
    <w:rsid w:val="00274A2A"/>
    <w:rsid w:val="00285959"/>
    <w:rsid w:val="00285A53"/>
    <w:rsid w:val="002876B7"/>
    <w:rsid w:val="002A5530"/>
    <w:rsid w:val="002B37DF"/>
    <w:rsid w:val="002B4316"/>
    <w:rsid w:val="002C4E7E"/>
    <w:rsid w:val="002E73E4"/>
    <w:rsid w:val="002F06EF"/>
    <w:rsid w:val="00301E5C"/>
    <w:rsid w:val="00304162"/>
    <w:rsid w:val="00312042"/>
    <w:rsid w:val="0031337D"/>
    <w:rsid w:val="003159C7"/>
    <w:rsid w:val="00315D02"/>
    <w:rsid w:val="003267DA"/>
    <w:rsid w:val="00327517"/>
    <w:rsid w:val="00330ED4"/>
    <w:rsid w:val="0034235E"/>
    <w:rsid w:val="00345B49"/>
    <w:rsid w:val="003462E2"/>
    <w:rsid w:val="00350D92"/>
    <w:rsid w:val="00352CC3"/>
    <w:rsid w:val="003732A0"/>
    <w:rsid w:val="003A4E9B"/>
    <w:rsid w:val="003B08A4"/>
    <w:rsid w:val="003B243F"/>
    <w:rsid w:val="003C0775"/>
    <w:rsid w:val="003C1696"/>
    <w:rsid w:val="003C29A9"/>
    <w:rsid w:val="003C3229"/>
    <w:rsid w:val="003C5027"/>
    <w:rsid w:val="003D2134"/>
    <w:rsid w:val="003D2F40"/>
    <w:rsid w:val="003D414D"/>
    <w:rsid w:val="003E5B9A"/>
    <w:rsid w:val="003E5EC0"/>
    <w:rsid w:val="003E7B44"/>
    <w:rsid w:val="003F3EB6"/>
    <w:rsid w:val="00424DC1"/>
    <w:rsid w:val="00436C8D"/>
    <w:rsid w:val="00440EBE"/>
    <w:rsid w:val="00443B78"/>
    <w:rsid w:val="004528B0"/>
    <w:rsid w:val="0046166E"/>
    <w:rsid w:val="00462FCB"/>
    <w:rsid w:val="00464759"/>
    <w:rsid w:val="00486415"/>
    <w:rsid w:val="00497F87"/>
    <w:rsid w:val="004A0083"/>
    <w:rsid w:val="004B0009"/>
    <w:rsid w:val="004B45EE"/>
    <w:rsid w:val="004B7CE4"/>
    <w:rsid w:val="004C3DC0"/>
    <w:rsid w:val="004C3F25"/>
    <w:rsid w:val="004D1279"/>
    <w:rsid w:val="004D3996"/>
    <w:rsid w:val="004F444D"/>
    <w:rsid w:val="00502569"/>
    <w:rsid w:val="0051143D"/>
    <w:rsid w:val="00511E5F"/>
    <w:rsid w:val="00513E84"/>
    <w:rsid w:val="0052233C"/>
    <w:rsid w:val="0052343E"/>
    <w:rsid w:val="005423B3"/>
    <w:rsid w:val="00543203"/>
    <w:rsid w:val="00547C21"/>
    <w:rsid w:val="0055045E"/>
    <w:rsid w:val="0055125C"/>
    <w:rsid w:val="00551B4F"/>
    <w:rsid w:val="0055599B"/>
    <w:rsid w:val="00564B66"/>
    <w:rsid w:val="005809AA"/>
    <w:rsid w:val="005855C5"/>
    <w:rsid w:val="0059531A"/>
    <w:rsid w:val="005C1210"/>
    <w:rsid w:val="005D3B67"/>
    <w:rsid w:val="005D48F6"/>
    <w:rsid w:val="005E1C5E"/>
    <w:rsid w:val="005E495B"/>
    <w:rsid w:val="005E544B"/>
    <w:rsid w:val="005F5F6F"/>
    <w:rsid w:val="00604FAA"/>
    <w:rsid w:val="006142F7"/>
    <w:rsid w:val="00622421"/>
    <w:rsid w:val="0063301A"/>
    <w:rsid w:val="00640483"/>
    <w:rsid w:val="00651DAF"/>
    <w:rsid w:val="006634C0"/>
    <w:rsid w:val="00666313"/>
    <w:rsid w:val="00666A8C"/>
    <w:rsid w:val="00667F10"/>
    <w:rsid w:val="00671F9D"/>
    <w:rsid w:val="00680B60"/>
    <w:rsid w:val="0068455E"/>
    <w:rsid w:val="00685E27"/>
    <w:rsid w:val="00693578"/>
    <w:rsid w:val="0069639F"/>
    <w:rsid w:val="00696437"/>
    <w:rsid w:val="006A1C78"/>
    <w:rsid w:val="006A4AA4"/>
    <w:rsid w:val="006A642A"/>
    <w:rsid w:val="006B7F5A"/>
    <w:rsid w:val="006C2D4B"/>
    <w:rsid w:val="006D5724"/>
    <w:rsid w:val="007033AD"/>
    <w:rsid w:val="00703FCD"/>
    <w:rsid w:val="00704A0D"/>
    <w:rsid w:val="00712430"/>
    <w:rsid w:val="00714622"/>
    <w:rsid w:val="00715CF8"/>
    <w:rsid w:val="00715E6C"/>
    <w:rsid w:val="00735498"/>
    <w:rsid w:val="0074321D"/>
    <w:rsid w:val="00744A6E"/>
    <w:rsid w:val="00752B5C"/>
    <w:rsid w:val="00756BCD"/>
    <w:rsid w:val="00761C38"/>
    <w:rsid w:val="00765BD1"/>
    <w:rsid w:val="0077356F"/>
    <w:rsid w:val="007749CB"/>
    <w:rsid w:val="007867CD"/>
    <w:rsid w:val="00791C65"/>
    <w:rsid w:val="007957FE"/>
    <w:rsid w:val="007A127D"/>
    <w:rsid w:val="007A475C"/>
    <w:rsid w:val="007E2166"/>
    <w:rsid w:val="007E6224"/>
    <w:rsid w:val="007E7663"/>
    <w:rsid w:val="007F76EE"/>
    <w:rsid w:val="007F7B76"/>
    <w:rsid w:val="00806658"/>
    <w:rsid w:val="0081163F"/>
    <w:rsid w:val="00814E51"/>
    <w:rsid w:val="0083337D"/>
    <w:rsid w:val="00845752"/>
    <w:rsid w:val="00852B7B"/>
    <w:rsid w:val="00854BE7"/>
    <w:rsid w:val="00863C83"/>
    <w:rsid w:val="0086496A"/>
    <w:rsid w:val="00864BE6"/>
    <w:rsid w:val="00870B7E"/>
    <w:rsid w:val="00873D04"/>
    <w:rsid w:val="00877596"/>
    <w:rsid w:val="0088241C"/>
    <w:rsid w:val="008853AE"/>
    <w:rsid w:val="00887958"/>
    <w:rsid w:val="008A2ABB"/>
    <w:rsid w:val="008A32AA"/>
    <w:rsid w:val="008A600D"/>
    <w:rsid w:val="008A6D94"/>
    <w:rsid w:val="008B53DD"/>
    <w:rsid w:val="008B6A30"/>
    <w:rsid w:val="008C7FA1"/>
    <w:rsid w:val="008D1A2E"/>
    <w:rsid w:val="008D6C43"/>
    <w:rsid w:val="008E0439"/>
    <w:rsid w:val="008F14F3"/>
    <w:rsid w:val="008F3942"/>
    <w:rsid w:val="00900AB6"/>
    <w:rsid w:val="00907578"/>
    <w:rsid w:val="00910C11"/>
    <w:rsid w:val="00937CDE"/>
    <w:rsid w:val="0095434B"/>
    <w:rsid w:val="0095691F"/>
    <w:rsid w:val="009657F0"/>
    <w:rsid w:val="00966F2F"/>
    <w:rsid w:val="0097383C"/>
    <w:rsid w:val="0098104F"/>
    <w:rsid w:val="009847D6"/>
    <w:rsid w:val="00987D69"/>
    <w:rsid w:val="00990DE4"/>
    <w:rsid w:val="00997782"/>
    <w:rsid w:val="009A7B5C"/>
    <w:rsid w:val="009C0680"/>
    <w:rsid w:val="009C56F2"/>
    <w:rsid w:val="009D49B9"/>
    <w:rsid w:val="009E09D7"/>
    <w:rsid w:val="009E1DEC"/>
    <w:rsid w:val="009E25A6"/>
    <w:rsid w:val="009E64E1"/>
    <w:rsid w:val="009F2343"/>
    <w:rsid w:val="009F5CBF"/>
    <w:rsid w:val="00A10F24"/>
    <w:rsid w:val="00A24053"/>
    <w:rsid w:val="00A25059"/>
    <w:rsid w:val="00A31F94"/>
    <w:rsid w:val="00A37030"/>
    <w:rsid w:val="00A3777E"/>
    <w:rsid w:val="00A553B3"/>
    <w:rsid w:val="00A6039A"/>
    <w:rsid w:val="00A62ACB"/>
    <w:rsid w:val="00A6499D"/>
    <w:rsid w:val="00A71B07"/>
    <w:rsid w:val="00A80FED"/>
    <w:rsid w:val="00A81063"/>
    <w:rsid w:val="00AB6168"/>
    <w:rsid w:val="00AC1FDA"/>
    <w:rsid w:val="00AC4C15"/>
    <w:rsid w:val="00AC7B2B"/>
    <w:rsid w:val="00AE01B0"/>
    <w:rsid w:val="00AE5B2D"/>
    <w:rsid w:val="00AE7694"/>
    <w:rsid w:val="00AF276D"/>
    <w:rsid w:val="00B10A36"/>
    <w:rsid w:val="00B11776"/>
    <w:rsid w:val="00B1658A"/>
    <w:rsid w:val="00B23CEF"/>
    <w:rsid w:val="00B25EC1"/>
    <w:rsid w:val="00B30A17"/>
    <w:rsid w:val="00B31250"/>
    <w:rsid w:val="00B32537"/>
    <w:rsid w:val="00B32BA2"/>
    <w:rsid w:val="00B33021"/>
    <w:rsid w:val="00B3362E"/>
    <w:rsid w:val="00B55C15"/>
    <w:rsid w:val="00B63902"/>
    <w:rsid w:val="00B7164E"/>
    <w:rsid w:val="00B74118"/>
    <w:rsid w:val="00B81ADF"/>
    <w:rsid w:val="00B90307"/>
    <w:rsid w:val="00B9732C"/>
    <w:rsid w:val="00BA6364"/>
    <w:rsid w:val="00BC1330"/>
    <w:rsid w:val="00BC33BD"/>
    <w:rsid w:val="00BD0877"/>
    <w:rsid w:val="00BD419B"/>
    <w:rsid w:val="00BE13A7"/>
    <w:rsid w:val="00BF1A26"/>
    <w:rsid w:val="00BF1AB3"/>
    <w:rsid w:val="00C01866"/>
    <w:rsid w:val="00C111EE"/>
    <w:rsid w:val="00C126FB"/>
    <w:rsid w:val="00C1572D"/>
    <w:rsid w:val="00C2050C"/>
    <w:rsid w:val="00C368D2"/>
    <w:rsid w:val="00C45C45"/>
    <w:rsid w:val="00C7281A"/>
    <w:rsid w:val="00C773DA"/>
    <w:rsid w:val="00C807E9"/>
    <w:rsid w:val="00C87E4B"/>
    <w:rsid w:val="00CA2F83"/>
    <w:rsid w:val="00CA3153"/>
    <w:rsid w:val="00CB6294"/>
    <w:rsid w:val="00CF6E5D"/>
    <w:rsid w:val="00D07EE7"/>
    <w:rsid w:val="00D13EA1"/>
    <w:rsid w:val="00D14B14"/>
    <w:rsid w:val="00D24A49"/>
    <w:rsid w:val="00D3492C"/>
    <w:rsid w:val="00D36CC9"/>
    <w:rsid w:val="00D419F2"/>
    <w:rsid w:val="00D41A41"/>
    <w:rsid w:val="00D761DA"/>
    <w:rsid w:val="00D80A37"/>
    <w:rsid w:val="00D8359F"/>
    <w:rsid w:val="00D85B44"/>
    <w:rsid w:val="00D90139"/>
    <w:rsid w:val="00DB090D"/>
    <w:rsid w:val="00DB19CF"/>
    <w:rsid w:val="00DC4C6C"/>
    <w:rsid w:val="00DC7E1B"/>
    <w:rsid w:val="00DE04DF"/>
    <w:rsid w:val="00DE422B"/>
    <w:rsid w:val="00DF1CE3"/>
    <w:rsid w:val="00DF548A"/>
    <w:rsid w:val="00DF6160"/>
    <w:rsid w:val="00E029B7"/>
    <w:rsid w:val="00E05EA7"/>
    <w:rsid w:val="00E226BF"/>
    <w:rsid w:val="00E2328B"/>
    <w:rsid w:val="00E260AF"/>
    <w:rsid w:val="00E26C78"/>
    <w:rsid w:val="00E30DE6"/>
    <w:rsid w:val="00E37DB5"/>
    <w:rsid w:val="00E524C7"/>
    <w:rsid w:val="00E57E1B"/>
    <w:rsid w:val="00E61C87"/>
    <w:rsid w:val="00E7223B"/>
    <w:rsid w:val="00E73E79"/>
    <w:rsid w:val="00E776CF"/>
    <w:rsid w:val="00E86ADB"/>
    <w:rsid w:val="00E8791B"/>
    <w:rsid w:val="00E91FA6"/>
    <w:rsid w:val="00E92A97"/>
    <w:rsid w:val="00E962BA"/>
    <w:rsid w:val="00EA625A"/>
    <w:rsid w:val="00EB1D84"/>
    <w:rsid w:val="00EB3397"/>
    <w:rsid w:val="00EB6D5C"/>
    <w:rsid w:val="00EB6DB8"/>
    <w:rsid w:val="00EC7B32"/>
    <w:rsid w:val="00EC7D07"/>
    <w:rsid w:val="00ED1AC8"/>
    <w:rsid w:val="00ED46AA"/>
    <w:rsid w:val="00EE0608"/>
    <w:rsid w:val="00EE0AE6"/>
    <w:rsid w:val="00EE5633"/>
    <w:rsid w:val="00EE73B1"/>
    <w:rsid w:val="00EF0A1B"/>
    <w:rsid w:val="00EF7332"/>
    <w:rsid w:val="00F10A92"/>
    <w:rsid w:val="00F17F74"/>
    <w:rsid w:val="00F33D3A"/>
    <w:rsid w:val="00F5440D"/>
    <w:rsid w:val="00F55D91"/>
    <w:rsid w:val="00F61303"/>
    <w:rsid w:val="00F62E2D"/>
    <w:rsid w:val="00F73B42"/>
    <w:rsid w:val="00F763C4"/>
    <w:rsid w:val="00FA793E"/>
    <w:rsid w:val="00FB1F6A"/>
    <w:rsid w:val="00FC7C18"/>
    <w:rsid w:val="00FD1EFF"/>
    <w:rsid w:val="00FD2FB2"/>
    <w:rsid w:val="00FD48B1"/>
    <w:rsid w:val="00FE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aliases w:val="OPZ_poz.1,nagłówek1,ASAPHeading 1,PA Chapter,Headline 1,nagłówek 1,Heading 1 Char Char Char,Heading 1 Char Char1,Heading 1 Char Char,CAPÍTULO"/>
    <w:basedOn w:val="Normalny"/>
    <w:next w:val="Normalny"/>
    <w:link w:val="Nagwek1Znak"/>
    <w:qFormat/>
    <w:rsid w:val="00D3492C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Times New Roman"/>
      <w:b/>
      <w:sz w:val="28"/>
      <w:lang w:eastAsia="pl-PL"/>
    </w:rPr>
  </w:style>
  <w:style w:type="paragraph" w:styleId="Nagwek2">
    <w:name w:val="heading 2"/>
    <w:aliases w:val="OPZ_poz.2,ASAPHeading 2,Numbered - 2,h 3,ICL,Heading 2a,H2,PA Major Section,l2,Headline 2,2,headi,heading2,h21,h22,21,kopregel 2,Titre m,Punktowanie PB (1,3),Heading 2 CharA,Heading 2 Char Char Char,Heading 2 Char Char Char Char Char,Title2"/>
    <w:basedOn w:val="Nagwek1"/>
    <w:next w:val="Normalny"/>
    <w:link w:val="Nagwek2Znak"/>
    <w:qFormat/>
    <w:rsid w:val="00D3492C"/>
    <w:pPr>
      <w:numPr>
        <w:ilvl w:val="1"/>
        <w:numId w:val="1"/>
      </w:numPr>
      <w:outlineLvl w:val="1"/>
    </w:pPr>
  </w:style>
  <w:style w:type="paragraph" w:styleId="Nagwek3">
    <w:name w:val="heading 3"/>
    <w:aliases w:val="Title3,Paragraf"/>
    <w:basedOn w:val="Normalny"/>
    <w:next w:val="Normalny"/>
    <w:link w:val="Nagwek3Znak"/>
    <w:uiPriority w:val="9"/>
    <w:unhideWhenUsed/>
    <w:qFormat/>
    <w:rsid w:val="00D3492C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Nagwek4">
    <w:name w:val="heading 4"/>
    <w:aliases w:val="Nagłówek 4 - 4 liczby"/>
    <w:basedOn w:val="Normalny"/>
    <w:next w:val="Normalny"/>
    <w:link w:val="Nagwek4Znak"/>
    <w:uiPriority w:val="9"/>
    <w:qFormat/>
    <w:rsid w:val="00D3492C"/>
    <w:pPr>
      <w:keepNext/>
      <w:spacing w:before="240" w:after="120" w:line="240" w:lineRule="auto"/>
      <w:jc w:val="both"/>
      <w:outlineLvl w:val="3"/>
    </w:pPr>
    <w:rPr>
      <w:rFonts w:ascii="Arial" w:eastAsia="Times New Roman" w:hAnsi="Arial" w:cs="Times New Roman"/>
      <w:szCs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349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1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14F3"/>
  </w:style>
  <w:style w:type="paragraph" w:styleId="Stopka">
    <w:name w:val="footer"/>
    <w:basedOn w:val="Normalny"/>
    <w:link w:val="StopkaZnak"/>
    <w:uiPriority w:val="99"/>
    <w:unhideWhenUsed/>
    <w:rsid w:val="008F1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14F3"/>
  </w:style>
  <w:style w:type="paragraph" w:styleId="Tekstdymka">
    <w:name w:val="Balloon Text"/>
    <w:basedOn w:val="Normalny"/>
    <w:link w:val="TekstdymkaZnak"/>
    <w:uiPriority w:val="99"/>
    <w:semiHidden/>
    <w:unhideWhenUsed/>
    <w:rsid w:val="008F1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14F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E1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aliases w:val="OPZ_poz.1 Znak,nagłówek1 Znak,ASAPHeading 1 Znak,PA Chapter Znak,Headline 1 Znak,nagłówek 1 Znak,Heading 1 Char Char Char Znak,Heading 1 Char Char1 Znak,Heading 1 Char Char Znak,CAPÍTULO Znak"/>
    <w:basedOn w:val="Domylnaczcionkaakapitu"/>
    <w:link w:val="Nagwek1"/>
    <w:rsid w:val="00D3492C"/>
    <w:rPr>
      <w:rFonts w:ascii="Arial" w:eastAsia="Times New Roman" w:hAnsi="Arial" w:cs="Times New Roman"/>
      <w:b/>
      <w:sz w:val="28"/>
      <w:lang w:eastAsia="pl-PL"/>
    </w:rPr>
  </w:style>
  <w:style w:type="character" w:customStyle="1" w:styleId="Nagwek2Znak">
    <w:name w:val="Nagłówek 2 Znak"/>
    <w:aliases w:val="OPZ_poz.2 Znak,ASAPHeading 2 Znak,Numbered - 2 Znak,h 3 Znak,ICL Znak,Heading 2a Znak,H2 Znak,PA Major Section Znak,l2 Znak,Headline 2 Znak,2 Znak,headi Znak,heading2 Znak,h21 Znak,h22 Znak,21 Znak,kopregel 2 Znak,Titre m Znak,3) Znak"/>
    <w:basedOn w:val="Domylnaczcionkaakapitu"/>
    <w:link w:val="Nagwek2"/>
    <w:rsid w:val="00D3492C"/>
    <w:rPr>
      <w:rFonts w:ascii="Arial" w:eastAsia="Times New Roman" w:hAnsi="Arial" w:cs="Times New Roman"/>
      <w:b/>
      <w:sz w:val="28"/>
      <w:lang w:eastAsia="pl-PL"/>
    </w:rPr>
  </w:style>
  <w:style w:type="character" w:customStyle="1" w:styleId="Nagwek3Znak">
    <w:name w:val="Nagłówek 3 Znak"/>
    <w:aliases w:val="Title3 Znak,Paragraf Znak"/>
    <w:basedOn w:val="Domylnaczcionkaakapitu"/>
    <w:link w:val="Nagwek3"/>
    <w:uiPriority w:val="9"/>
    <w:rsid w:val="00D3492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aliases w:val="Nagłówek 4 - 4 liczby Znak"/>
    <w:basedOn w:val="Domylnaczcionkaakapitu"/>
    <w:link w:val="Nagwek4"/>
    <w:uiPriority w:val="9"/>
    <w:rsid w:val="00D3492C"/>
    <w:rPr>
      <w:rFonts w:ascii="Arial" w:eastAsia="Times New Roman" w:hAnsi="Arial" w:cs="Times New Roman"/>
      <w:szCs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3492C"/>
    <w:rPr>
      <w:rFonts w:asciiTheme="majorHAnsi" w:eastAsiaTheme="majorEastAsia" w:hAnsiTheme="majorHAnsi" w:cstheme="majorBidi"/>
      <w:color w:val="243F60" w:themeColor="accent1" w:themeShade="7F"/>
    </w:rPr>
  </w:style>
  <w:style w:type="numbering" w:customStyle="1" w:styleId="Bezlisty1">
    <w:name w:val="Bez listy1"/>
    <w:next w:val="Bezlisty"/>
    <w:uiPriority w:val="99"/>
    <w:semiHidden/>
    <w:unhideWhenUsed/>
    <w:rsid w:val="00D3492C"/>
  </w:style>
  <w:style w:type="numbering" w:customStyle="1" w:styleId="Bezlisty11">
    <w:name w:val="Bez listy11"/>
    <w:next w:val="Bezlisty"/>
    <w:uiPriority w:val="99"/>
    <w:semiHidden/>
    <w:unhideWhenUsed/>
    <w:rsid w:val="00D3492C"/>
  </w:style>
  <w:style w:type="paragraph" w:customStyle="1" w:styleId="Default">
    <w:name w:val="Default"/>
    <w:rsid w:val="00D3492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aliases w:val="Obiekt,List Paragraph1,List Paragraph,BulletC"/>
    <w:basedOn w:val="Normalny"/>
    <w:link w:val="AkapitzlistZnak"/>
    <w:uiPriority w:val="34"/>
    <w:qFormat/>
    <w:rsid w:val="00D3492C"/>
    <w:pPr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unhideWhenUsed/>
    <w:rsid w:val="00D349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492C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492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49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492C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3492C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rsid w:val="00D3492C"/>
    <w:pPr>
      <w:spacing w:after="60" w:line="240" w:lineRule="auto"/>
      <w:ind w:firstLine="720"/>
      <w:jc w:val="both"/>
    </w:pPr>
    <w:rPr>
      <w:rFonts w:ascii="Arial" w:eastAsia="Times New Roman" w:hAnsi="Arial" w:cs="Times New Roman"/>
      <w:sz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3492C"/>
    <w:rPr>
      <w:rFonts w:ascii="Arial" w:eastAsia="Times New Roman" w:hAnsi="Arial" w:cs="Times New Roman"/>
      <w:sz w:val="24"/>
      <w:lang w:eastAsia="pl-PL"/>
    </w:rPr>
  </w:style>
  <w:style w:type="character" w:styleId="Tytuksiki">
    <w:name w:val="Book Title"/>
    <w:uiPriority w:val="33"/>
    <w:qFormat/>
    <w:rsid w:val="00D3492C"/>
    <w:rPr>
      <w:b/>
      <w:bCs/>
      <w:smallCaps/>
      <w:spacing w:val="5"/>
    </w:rPr>
  </w:style>
  <w:style w:type="character" w:customStyle="1" w:styleId="AkapitzlistZnak">
    <w:name w:val="Akapit z listą Znak"/>
    <w:aliases w:val="Obiekt Znak,List Paragraph1 Znak,List Paragraph Znak,BulletC Znak"/>
    <w:link w:val="Akapitzlist"/>
    <w:uiPriority w:val="34"/>
    <w:rsid w:val="00D3492C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D3492C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3492C"/>
    <w:rPr>
      <w:rFonts w:ascii="Calibri" w:eastAsia="Calibri" w:hAnsi="Calibri" w:cs="Times New Roman"/>
    </w:rPr>
  </w:style>
  <w:style w:type="paragraph" w:customStyle="1" w:styleId="Normalnypunktowany">
    <w:name w:val="Normalny punktowany"/>
    <w:basedOn w:val="Akapitzlist"/>
    <w:link w:val="NormalnypunktowanyZnak"/>
    <w:qFormat/>
    <w:rsid w:val="00D3492C"/>
    <w:pPr>
      <w:spacing w:after="60" w:line="240" w:lineRule="auto"/>
      <w:ind w:left="0"/>
      <w:contextualSpacing w:val="0"/>
      <w:jc w:val="both"/>
    </w:pPr>
    <w:rPr>
      <w:rFonts w:ascii="Arial" w:eastAsia="Times New Roman" w:hAnsi="Arial"/>
      <w:sz w:val="24"/>
      <w:lang w:eastAsia="pl-PL"/>
    </w:rPr>
  </w:style>
  <w:style w:type="character" w:customStyle="1" w:styleId="NormalnypunktowanyZnak">
    <w:name w:val="Normalny punktowany Znak"/>
    <w:link w:val="Normalnypunktowany"/>
    <w:rsid w:val="00D3492C"/>
    <w:rPr>
      <w:rFonts w:ascii="Arial" w:eastAsia="Times New Roman" w:hAnsi="Arial" w:cs="Times New Roman"/>
      <w:sz w:val="24"/>
      <w:lang w:eastAsia="pl-PL"/>
    </w:rPr>
  </w:style>
  <w:style w:type="paragraph" w:customStyle="1" w:styleId="normalnyliterowany">
    <w:name w:val="normalny literowany"/>
    <w:basedOn w:val="Akapitzlist"/>
    <w:link w:val="normalnyliterowanyZnak"/>
    <w:qFormat/>
    <w:rsid w:val="00D3492C"/>
    <w:pPr>
      <w:numPr>
        <w:numId w:val="4"/>
      </w:numPr>
      <w:spacing w:after="60" w:line="240" w:lineRule="auto"/>
      <w:contextualSpacing w:val="0"/>
      <w:jc w:val="both"/>
    </w:pPr>
    <w:rPr>
      <w:rFonts w:ascii="Arial" w:eastAsia="Times New Roman" w:hAnsi="Arial"/>
      <w:sz w:val="24"/>
      <w:lang w:eastAsia="pl-PL"/>
    </w:rPr>
  </w:style>
  <w:style w:type="character" w:customStyle="1" w:styleId="normalnyliterowanyZnak">
    <w:name w:val="normalny literowany Znak"/>
    <w:link w:val="normalnyliterowany"/>
    <w:rsid w:val="00D3492C"/>
    <w:rPr>
      <w:rFonts w:ascii="Arial" w:eastAsia="Times New Roman" w:hAnsi="Arial" w:cs="Times New Roman"/>
      <w:sz w:val="24"/>
      <w:lang w:eastAsia="pl-PL"/>
    </w:rPr>
  </w:style>
  <w:style w:type="paragraph" w:styleId="Bezodstpw">
    <w:name w:val="No Spacing"/>
    <w:uiPriority w:val="1"/>
    <w:qFormat/>
    <w:rsid w:val="00D3492C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D349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9">
    <w:name w:val="level9"/>
    <w:basedOn w:val="Normalny"/>
    <w:autoRedefine/>
    <w:rsid w:val="00D3492C"/>
    <w:pPr>
      <w:widowControl w:val="0"/>
      <w:numPr>
        <w:ilvl w:val="1"/>
        <w:numId w:val="6"/>
      </w:numPr>
      <w:spacing w:before="40" w:after="40" w:line="240" w:lineRule="auto"/>
      <w:jc w:val="both"/>
      <w:outlineLvl w:val="8"/>
    </w:pPr>
    <w:rPr>
      <w:rFonts w:ascii="Arial" w:eastAsia="Times New Roman" w:hAnsi="Arial" w:cs="Times New Roman"/>
      <w:szCs w:val="20"/>
    </w:rPr>
  </w:style>
  <w:style w:type="paragraph" w:customStyle="1" w:styleId="Akapit">
    <w:name w:val="Akapit"/>
    <w:basedOn w:val="Normalny"/>
    <w:link w:val="AkapitZnak"/>
    <w:qFormat/>
    <w:rsid w:val="00D3492C"/>
    <w:pPr>
      <w:widowControl w:val="0"/>
      <w:autoSpaceDE w:val="0"/>
      <w:autoSpaceDN w:val="0"/>
      <w:adjustRightInd w:val="0"/>
      <w:spacing w:before="120" w:after="120"/>
      <w:jc w:val="both"/>
    </w:pPr>
    <w:rPr>
      <w:rFonts w:ascii="Arial" w:eastAsia="Times New Roman" w:hAnsi="Arial" w:cs="Arial"/>
      <w:lang w:eastAsia="pl-PL"/>
    </w:rPr>
  </w:style>
  <w:style w:type="character" w:customStyle="1" w:styleId="AkapitZnak">
    <w:name w:val="Akapit Znak"/>
    <w:basedOn w:val="Domylnaczcionkaakapitu"/>
    <w:link w:val="Akapit"/>
    <w:rsid w:val="00D3492C"/>
    <w:rPr>
      <w:rFonts w:ascii="Arial" w:eastAsia="Times New Roman" w:hAnsi="Arial" w:cs="Arial"/>
      <w:lang w:eastAsia="pl-PL"/>
    </w:rPr>
  </w:style>
  <w:style w:type="paragraph" w:styleId="Legenda">
    <w:name w:val="caption"/>
    <w:aliases w:val="Caption Char1,Caption Char Char,Znak Char Char,Znak Char1 Char,Znak Char,Podpis pod rysunkiem,Nagłówek Tabeli,Nag3ówek Tabeli,Naglówek Tabeli,Nag³ówek Tabeli,Legenda Znak,Legenda Znak Znak Znak,Legenda Znak Znak,Legenda Znak Znak Znak Znak, Znak"/>
    <w:basedOn w:val="Normalny"/>
    <w:next w:val="Normalny"/>
    <w:link w:val="LegendaZnak1"/>
    <w:uiPriority w:val="99"/>
    <w:qFormat/>
    <w:rsid w:val="00D3492C"/>
    <w:pPr>
      <w:tabs>
        <w:tab w:val="left" w:pos="1080"/>
      </w:tabs>
      <w:spacing w:before="60" w:after="60" w:line="260" w:lineRule="atLeast"/>
      <w:ind w:left="1253" w:firstLine="720"/>
      <w:jc w:val="both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LegendaZnak1">
    <w:name w:val="Legenda Znak1"/>
    <w:aliases w:val="Caption Char1 Znak,Caption Char Char Znak,Znak Char Char Znak,Znak Char1 Char Znak,Znak Char Znak,Podpis pod rysunkiem Znak,Nagłówek Tabeli Znak,Nag3ówek Tabeli Znak,Naglówek Tabeli Znak,Nag³ówek Tabeli Znak,Legenda Znak Znak1, Znak Znak"/>
    <w:link w:val="Legenda"/>
    <w:uiPriority w:val="99"/>
    <w:locked/>
    <w:rsid w:val="00D3492C"/>
    <w:rPr>
      <w:rFonts w:ascii="Arial" w:eastAsia="Times New Roman" w:hAnsi="Arial" w:cs="Times New Roman"/>
      <w:b/>
      <w:sz w:val="20"/>
      <w:szCs w:val="20"/>
    </w:rPr>
  </w:style>
  <w:style w:type="paragraph" w:customStyle="1" w:styleId="Literatora">
    <w:name w:val="Literator a)"/>
    <w:basedOn w:val="Akapit"/>
    <w:link w:val="LiteratoraZnak"/>
    <w:qFormat/>
    <w:rsid w:val="00D3492C"/>
    <w:pPr>
      <w:numPr>
        <w:numId w:val="7"/>
      </w:numPr>
      <w:spacing w:before="0" w:after="60"/>
    </w:pPr>
    <w:rPr>
      <w:rFonts w:eastAsia="SimSun"/>
      <w:lang w:eastAsia="hi-IN" w:bidi="hi-IN"/>
    </w:rPr>
  </w:style>
  <w:style w:type="paragraph" w:customStyle="1" w:styleId="Mylnik-">
    <w:name w:val="Myślnik -"/>
    <w:basedOn w:val="Normalny"/>
    <w:link w:val="Mylnik-Znak"/>
    <w:autoRedefine/>
    <w:qFormat/>
    <w:rsid w:val="00D3492C"/>
    <w:pPr>
      <w:widowControl w:val="0"/>
      <w:autoSpaceDE w:val="0"/>
      <w:autoSpaceDN w:val="0"/>
      <w:adjustRightInd w:val="0"/>
      <w:spacing w:after="60"/>
      <w:ind w:left="360"/>
      <w:jc w:val="both"/>
    </w:pPr>
    <w:rPr>
      <w:rFonts w:ascii="Arial" w:eastAsia="Times New Roman" w:hAnsi="Arial" w:cs="Arial"/>
      <w:szCs w:val="18"/>
      <w:lang w:eastAsia="pl-PL"/>
    </w:rPr>
  </w:style>
  <w:style w:type="character" w:customStyle="1" w:styleId="LiteratoraZnak">
    <w:name w:val="Literator a) Znak"/>
    <w:basedOn w:val="AkapitZnak"/>
    <w:link w:val="Literatora"/>
    <w:rsid w:val="00D3492C"/>
    <w:rPr>
      <w:rFonts w:ascii="Arial" w:eastAsia="SimSun" w:hAnsi="Arial" w:cs="Arial"/>
      <w:lang w:eastAsia="hi-IN" w:bidi="hi-IN"/>
    </w:rPr>
  </w:style>
  <w:style w:type="character" w:customStyle="1" w:styleId="Mylnik-Znak">
    <w:name w:val="Myślnik - Znak"/>
    <w:basedOn w:val="Domylnaczcionkaakapitu"/>
    <w:link w:val="Mylnik-"/>
    <w:rsid w:val="00D3492C"/>
    <w:rPr>
      <w:rFonts w:ascii="Arial" w:eastAsia="Times New Roman" w:hAnsi="Arial" w:cs="Arial"/>
      <w:szCs w:val="18"/>
      <w:lang w:eastAsia="pl-PL"/>
    </w:rPr>
  </w:style>
  <w:style w:type="paragraph" w:customStyle="1" w:styleId="literatura">
    <w:name w:val="literatura"/>
    <w:basedOn w:val="Normalny"/>
    <w:rsid w:val="00D3492C"/>
    <w:pPr>
      <w:widowControl w:val="0"/>
      <w:numPr>
        <w:numId w:val="9"/>
      </w:numPr>
      <w:autoSpaceDE w:val="0"/>
      <w:autoSpaceDN w:val="0"/>
      <w:adjustRightInd w:val="0"/>
      <w:spacing w:before="120" w:after="120" w:line="240" w:lineRule="auto"/>
      <w:jc w:val="both"/>
    </w:pPr>
    <w:rPr>
      <w:rFonts w:ascii="Arial" w:eastAsia="Times New Roman" w:hAnsi="Arial" w:cs="Arial"/>
      <w:lang w:eastAsia="pl-PL"/>
    </w:rPr>
  </w:style>
  <w:style w:type="paragraph" w:customStyle="1" w:styleId="WYGSW6Nagwek">
    <w:name w:val="_WYG_SW_6_Nagłówek"/>
    <w:basedOn w:val="Normalny"/>
    <w:next w:val="Normalny"/>
    <w:qFormat/>
    <w:rsid w:val="00D3492C"/>
    <w:pPr>
      <w:spacing w:before="240" w:after="240" w:line="240" w:lineRule="auto"/>
      <w:ind w:left="851" w:hanging="851"/>
      <w:outlineLvl w:val="0"/>
    </w:pPr>
    <w:rPr>
      <w:rFonts w:ascii="Arial" w:eastAsia="Times New Roman" w:hAnsi="Arial" w:cs="Times New Roman"/>
      <w:b/>
      <w:bCs/>
      <w:sz w:val="20"/>
      <w:szCs w:val="32"/>
    </w:rPr>
  </w:style>
  <w:style w:type="paragraph" w:customStyle="1" w:styleId="WYGSW7Nagwek">
    <w:name w:val="_WYG_SW_7_Nagłówek"/>
    <w:basedOn w:val="Normalny"/>
    <w:next w:val="Normalny"/>
    <w:qFormat/>
    <w:rsid w:val="00D3492C"/>
    <w:pPr>
      <w:spacing w:before="240" w:after="240" w:line="240" w:lineRule="auto"/>
      <w:ind w:left="851" w:hanging="851"/>
      <w:outlineLvl w:val="0"/>
    </w:pPr>
    <w:rPr>
      <w:rFonts w:ascii="Arial" w:eastAsia="Times New Roman" w:hAnsi="Arial" w:cs="Times New Roman"/>
      <w:b/>
      <w:bCs/>
      <w:sz w:val="20"/>
      <w:szCs w:val="32"/>
    </w:rPr>
  </w:style>
  <w:style w:type="paragraph" w:customStyle="1" w:styleId="Punktator1">
    <w:name w:val="Punktator 1)"/>
    <w:basedOn w:val="Normalny"/>
    <w:link w:val="Punktator1Znak"/>
    <w:qFormat/>
    <w:rsid w:val="00D3492C"/>
    <w:pPr>
      <w:widowControl w:val="0"/>
      <w:numPr>
        <w:numId w:val="14"/>
      </w:numPr>
      <w:autoSpaceDE w:val="0"/>
      <w:autoSpaceDN w:val="0"/>
      <w:adjustRightInd w:val="0"/>
      <w:spacing w:after="60"/>
      <w:jc w:val="both"/>
    </w:pPr>
    <w:rPr>
      <w:rFonts w:ascii="Arial" w:eastAsia="Times New Roman" w:hAnsi="Arial" w:cs="Arial"/>
      <w:lang w:eastAsia="pl-PL" w:bidi="hi-IN"/>
    </w:rPr>
  </w:style>
  <w:style w:type="character" w:customStyle="1" w:styleId="Punktator1Znak">
    <w:name w:val="Punktator 1) Znak"/>
    <w:basedOn w:val="Domylnaczcionkaakapitu"/>
    <w:link w:val="Punktator1"/>
    <w:rsid w:val="00D3492C"/>
    <w:rPr>
      <w:rFonts w:ascii="Arial" w:eastAsia="Times New Roman" w:hAnsi="Arial" w:cs="Arial"/>
      <w:lang w:eastAsia="pl-PL" w:bidi="hi-IN"/>
    </w:rPr>
  </w:style>
  <w:style w:type="paragraph" w:styleId="Zwykytekst">
    <w:name w:val="Plain Text"/>
    <w:basedOn w:val="Normalny"/>
    <w:link w:val="ZwykytekstZnak"/>
    <w:uiPriority w:val="99"/>
    <w:rsid w:val="00D3492C"/>
    <w:pPr>
      <w:spacing w:after="0" w:line="240" w:lineRule="auto"/>
      <w:ind w:firstLine="720"/>
      <w:jc w:val="both"/>
    </w:pPr>
    <w:rPr>
      <w:rFonts w:ascii="Courier New" w:eastAsia="Calibri" w:hAnsi="Courier New" w:cs="Times New Roman"/>
      <w:sz w:val="24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3492C"/>
    <w:rPr>
      <w:rFonts w:ascii="Courier New" w:eastAsia="Calibri" w:hAnsi="Courier New" w:cs="Times New Roman"/>
      <w:sz w:val="24"/>
    </w:rPr>
  </w:style>
  <w:style w:type="character" w:customStyle="1" w:styleId="st">
    <w:name w:val="st"/>
    <w:basedOn w:val="Domylnaczcionkaakapitu"/>
    <w:uiPriority w:val="99"/>
    <w:rsid w:val="00D3492C"/>
  </w:style>
  <w:style w:type="character" w:styleId="Pogrubienie">
    <w:name w:val="Strong"/>
    <w:qFormat/>
    <w:rsid w:val="00D3492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aliases w:val="OPZ_poz.1,nagłówek1,ASAPHeading 1,PA Chapter,Headline 1,nagłówek 1,Heading 1 Char Char Char,Heading 1 Char Char1,Heading 1 Char Char,CAPÍTULO"/>
    <w:basedOn w:val="Normalny"/>
    <w:next w:val="Normalny"/>
    <w:link w:val="Nagwek1Znak"/>
    <w:qFormat/>
    <w:rsid w:val="00D3492C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Times New Roman"/>
      <w:b/>
      <w:sz w:val="28"/>
      <w:lang w:eastAsia="pl-PL"/>
    </w:rPr>
  </w:style>
  <w:style w:type="paragraph" w:styleId="Nagwek2">
    <w:name w:val="heading 2"/>
    <w:aliases w:val="OPZ_poz.2,ASAPHeading 2,Numbered - 2,h 3,ICL,Heading 2a,H2,PA Major Section,l2,Headline 2,2,headi,heading2,h21,h22,21,kopregel 2,Titre m,Punktowanie PB (1,3),Heading 2 CharA,Heading 2 Char Char Char,Heading 2 Char Char Char Char Char,Title2"/>
    <w:basedOn w:val="Nagwek1"/>
    <w:next w:val="Normalny"/>
    <w:link w:val="Nagwek2Znak"/>
    <w:qFormat/>
    <w:rsid w:val="00D3492C"/>
    <w:pPr>
      <w:numPr>
        <w:ilvl w:val="1"/>
        <w:numId w:val="1"/>
      </w:numPr>
      <w:outlineLvl w:val="1"/>
    </w:pPr>
  </w:style>
  <w:style w:type="paragraph" w:styleId="Nagwek3">
    <w:name w:val="heading 3"/>
    <w:aliases w:val="Title3,Paragraf"/>
    <w:basedOn w:val="Normalny"/>
    <w:next w:val="Normalny"/>
    <w:link w:val="Nagwek3Znak"/>
    <w:uiPriority w:val="9"/>
    <w:unhideWhenUsed/>
    <w:qFormat/>
    <w:rsid w:val="00D3492C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Nagwek4">
    <w:name w:val="heading 4"/>
    <w:aliases w:val="Nagłówek 4 - 4 liczby"/>
    <w:basedOn w:val="Normalny"/>
    <w:next w:val="Normalny"/>
    <w:link w:val="Nagwek4Znak"/>
    <w:uiPriority w:val="9"/>
    <w:qFormat/>
    <w:rsid w:val="00D3492C"/>
    <w:pPr>
      <w:keepNext/>
      <w:spacing w:before="240" w:after="120" w:line="240" w:lineRule="auto"/>
      <w:jc w:val="both"/>
      <w:outlineLvl w:val="3"/>
    </w:pPr>
    <w:rPr>
      <w:rFonts w:ascii="Arial" w:eastAsia="Times New Roman" w:hAnsi="Arial" w:cs="Times New Roman"/>
      <w:szCs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349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1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14F3"/>
  </w:style>
  <w:style w:type="paragraph" w:styleId="Stopka">
    <w:name w:val="footer"/>
    <w:basedOn w:val="Normalny"/>
    <w:link w:val="StopkaZnak"/>
    <w:uiPriority w:val="99"/>
    <w:unhideWhenUsed/>
    <w:rsid w:val="008F1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14F3"/>
  </w:style>
  <w:style w:type="paragraph" w:styleId="Tekstdymka">
    <w:name w:val="Balloon Text"/>
    <w:basedOn w:val="Normalny"/>
    <w:link w:val="TekstdymkaZnak"/>
    <w:uiPriority w:val="99"/>
    <w:semiHidden/>
    <w:unhideWhenUsed/>
    <w:rsid w:val="008F1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14F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E1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aliases w:val="OPZ_poz.1 Znak,nagłówek1 Znak,ASAPHeading 1 Znak,PA Chapter Znak,Headline 1 Znak,nagłówek 1 Znak,Heading 1 Char Char Char Znak,Heading 1 Char Char1 Znak,Heading 1 Char Char Znak,CAPÍTULO Znak"/>
    <w:basedOn w:val="Domylnaczcionkaakapitu"/>
    <w:link w:val="Nagwek1"/>
    <w:rsid w:val="00D3492C"/>
    <w:rPr>
      <w:rFonts w:ascii="Arial" w:eastAsia="Times New Roman" w:hAnsi="Arial" w:cs="Times New Roman"/>
      <w:b/>
      <w:sz w:val="28"/>
      <w:lang w:eastAsia="pl-PL"/>
    </w:rPr>
  </w:style>
  <w:style w:type="character" w:customStyle="1" w:styleId="Nagwek2Znak">
    <w:name w:val="Nagłówek 2 Znak"/>
    <w:aliases w:val="OPZ_poz.2 Znak,ASAPHeading 2 Znak,Numbered - 2 Znak,h 3 Znak,ICL Znak,Heading 2a Znak,H2 Znak,PA Major Section Znak,l2 Znak,Headline 2 Znak,2 Znak,headi Znak,heading2 Znak,h21 Znak,h22 Znak,21 Znak,kopregel 2 Znak,Titre m Znak,3) Znak"/>
    <w:basedOn w:val="Domylnaczcionkaakapitu"/>
    <w:link w:val="Nagwek2"/>
    <w:rsid w:val="00D3492C"/>
    <w:rPr>
      <w:rFonts w:ascii="Arial" w:eastAsia="Times New Roman" w:hAnsi="Arial" w:cs="Times New Roman"/>
      <w:b/>
      <w:sz w:val="28"/>
      <w:lang w:eastAsia="pl-PL"/>
    </w:rPr>
  </w:style>
  <w:style w:type="character" w:customStyle="1" w:styleId="Nagwek3Znak">
    <w:name w:val="Nagłówek 3 Znak"/>
    <w:aliases w:val="Title3 Znak,Paragraf Znak"/>
    <w:basedOn w:val="Domylnaczcionkaakapitu"/>
    <w:link w:val="Nagwek3"/>
    <w:uiPriority w:val="9"/>
    <w:rsid w:val="00D3492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aliases w:val="Nagłówek 4 - 4 liczby Znak"/>
    <w:basedOn w:val="Domylnaczcionkaakapitu"/>
    <w:link w:val="Nagwek4"/>
    <w:uiPriority w:val="9"/>
    <w:rsid w:val="00D3492C"/>
    <w:rPr>
      <w:rFonts w:ascii="Arial" w:eastAsia="Times New Roman" w:hAnsi="Arial" w:cs="Times New Roman"/>
      <w:szCs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3492C"/>
    <w:rPr>
      <w:rFonts w:asciiTheme="majorHAnsi" w:eastAsiaTheme="majorEastAsia" w:hAnsiTheme="majorHAnsi" w:cstheme="majorBidi"/>
      <w:color w:val="243F60" w:themeColor="accent1" w:themeShade="7F"/>
    </w:rPr>
  </w:style>
  <w:style w:type="numbering" w:customStyle="1" w:styleId="Bezlisty1">
    <w:name w:val="Bez listy1"/>
    <w:next w:val="Bezlisty"/>
    <w:uiPriority w:val="99"/>
    <w:semiHidden/>
    <w:unhideWhenUsed/>
    <w:rsid w:val="00D3492C"/>
  </w:style>
  <w:style w:type="numbering" w:customStyle="1" w:styleId="Bezlisty11">
    <w:name w:val="Bez listy11"/>
    <w:next w:val="Bezlisty"/>
    <w:uiPriority w:val="99"/>
    <w:semiHidden/>
    <w:unhideWhenUsed/>
    <w:rsid w:val="00D3492C"/>
  </w:style>
  <w:style w:type="paragraph" w:customStyle="1" w:styleId="Default">
    <w:name w:val="Default"/>
    <w:rsid w:val="00D3492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aliases w:val="Obiekt,List Paragraph1,List Paragraph,BulletC"/>
    <w:basedOn w:val="Normalny"/>
    <w:link w:val="AkapitzlistZnak"/>
    <w:uiPriority w:val="34"/>
    <w:qFormat/>
    <w:rsid w:val="00D3492C"/>
    <w:pPr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unhideWhenUsed/>
    <w:rsid w:val="00D349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492C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492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49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492C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3492C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rsid w:val="00D3492C"/>
    <w:pPr>
      <w:spacing w:after="60" w:line="240" w:lineRule="auto"/>
      <w:ind w:firstLine="720"/>
      <w:jc w:val="both"/>
    </w:pPr>
    <w:rPr>
      <w:rFonts w:ascii="Arial" w:eastAsia="Times New Roman" w:hAnsi="Arial" w:cs="Times New Roman"/>
      <w:sz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3492C"/>
    <w:rPr>
      <w:rFonts w:ascii="Arial" w:eastAsia="Times New Roman" w:hAnsi="Arial" w:cs="Times New Roman"/>
      <w:sz w:val="24"/>
      <w:lang w:eastAsia="pl-PL"/>
    </w:rPr>
  </w:style>
  <w:style w:type="character" w:styleId="Tytuksiki">
    <w:name w:val="Book Title"/>
    <w:uiPriority w:val="33"/>
    <w:qFormat/>
    <w:rsid w:val="00D3492C"/>
    <w:rPr>
      <w:b/>
      <w:bCs/>
      <w:smallCaps/>
      <w:spacing w:val="5"/>
    </w:rPr>
  </w:style>
  <w:style w:type="character" w:customStyle="1" w:styleId="AkapitzlistZnak">
    <w:name w:val="Akapit z listą Znak"/>
    <w:aliases w:val="Obiekt Znak,List Paragraph1 Znak,List Paragraph Znak,BulletC Znak"/>
    <w:link w:val="Akapitzlist"/>
    <w:uiPriority w:val="34"/>
    <w:rsid w:val="00D3492C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D3492C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3492C"/>
    <w:rPr>
      <w:rFonts w:ascii="Calibri" w:eastAsia="Calibri" w:hAnsi="Calibri" w:cs="Times New Roman"/>
    </w:rPr>
  </w:style>
  <w:style w:type="paragraph" w:customStyle="1" w:styleId="Normalnypunktowany">
    <w:name w:val="Normalny punktowany"/>
    <w:basedOn w:val="Akapitzlist"/>
    <w:link w:val="NormalnypunktowanyZnak"/>
    <w:qFormat/>
    <w:rsid w:val="00D3492C"/>
    <w:pPr>
      <w:spacing w:after="60" w:line="240" w:lineRule="auto"/>
      <w:ind w:left="0"/>
      <w:contextualSpacing w:val="0"/>
      <w:jc w:val="both"/>
    </w:pPr>
    <w:rPr>
      <w:rFonts w:ascii="Arial" w:eastAsia="Times New Roman" w:hAnsi="Arial"/>
      <w:sz w:val="24"/>
      <w:lang w:eastAsia="pl-PL"/>
    </w:rPr>
  </w:style>
  <w:style w:type="character" w:customStyle="1" w:styleId="NormalnypunktowanyZnak">
    <w:name w:val="Normalny punktowany Znak"/>
    <w:link w:val="Normalnypunktowany"/>
    <w:rsid w:val="00D3492C"/>
    <w:rPr>
      <w:rFonts w:ascii="Arial" w:eastAsia="Times New Roman" w:hAnsi="Arial" w:cs="Times New Roman"/>
      <w:sz w:val="24"/>
      <w:lang w:eastAsia="pl-PL"/>
    </w:rPr>
  </w:style>
  <w:style w:type="paragraph" w:customStyle="1" w:styleId="normalnyliterowany">
    <w:name w:val="normalny literowany"/>
    <w:basedOn w:val="Akapitzlist"/>
    <w:link w:val="normalnyliterowanyZnak"/>
    <w:qFormat/>
    <w:rsid w:val="00D3492C"/>
    <w:pPr>
      <w:numPr>
        <w:numId w:val="4"/>
      </w:numPr>
      <w:spacing w:after="60" w:line="240" w:lineRule="auto"/>
      <w:contextualSpacing w:val="0"/>
      <w:jc w:val="both"/>
    </w:pPr>
    <w:rPr>
      <w:rFonts w:ascii="Arial" w:eastAsia="Times New Roman" w:hAnsi="Arial"/>
      <w:sz w:val="24"/>
      <w:lang w:eastAsia="pl-PL"/>
    </w:rPr>
  </w:style>
  <w:style w:type="character" w:customStyle="1" w:styleId="normalnyliterowanyZnak">
    <w:name w:val="normalny literowany Znak"/>
    <w:link w:val="normalnyliterowany"/>
    <w:rsid w:val="00D3492C"/>
    <w:rPr>
      <w:rFonts w:ascii="Arial" w:eastAsia="Times New Roman" w:hAnsi="Arial" w:cs="Times New Roman"/>
      <w:sz w:val="24"/>
      <w:lang w:eastAsia="pl-PL"/>
    </w:rPr>
  </w:style>
  <w:style w:type="paragraph" w:styleId="Bezodstpw">
    <w:name w:val="No Spacing"/>
    <w:uiPriority w:val="1"/>
    <w:qFormat/>
    <w:rsid w:val="00D3492C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D349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9">
    <w:name w:val="level9"/>
    <w:basedOn w:val="Normalny"/>
    <w:autoRedefine/>
    <w:rsid w:val="00D3492C"/>
    <w:pPr>
      <w:widowControl w:val="0"/>
      <w:numPr>
        <w:ilvl w:val="1"/>
        <w:numId w:val="6"/>
      </w:numPr>
      <w:spacing w:before="40" w:after="40" w:line="240" w:lineRule="auto"/>
      <w:jc w:val="both"/>
      <w:outlineLvl w:val="8"/>
    </w:pPr>
    <w:rPr>
      <w:rFonts w:ascii="Arial" w:eastAsia="Times New Roman" w:hAnsi="Arial" w:cs="Times New Roman"/>
      <w:szCs w:val="20"/>
    </w:rPr>
  </w:style>
  <w:style w:type="paragraph" w:customStyle="1" w:styleId="Akapit">
    <w:name w:val="Akapit"/>
    <w:basedOn w:val="Normalny"/>
    <w:link w:val="AkapitZnak"/>
    <w:qFormat/>
    <w:rsid w:val="00D3492C"/>
    <w:pPr>
      <w:widowControl w:val="0"/>
      <w:autoSpaceDE w:val="0"/>
      <w:autoSpaceDN w:val="0"/>
      <w:adjustRightInd w:val="0"/>
      <w:spacing w:before="120" w:after="120"/>
      <w:jc w:val="both"/>
    </w:pPr>
    <w:rPr>
      <w:rFonts w:ascii="Arial" w:eastAsia="Times New Roman" w:hAnsi="Arial" w:cs="Arial"/>
      <w:lang w:eastAsia="pl-PL"/>
    </w:rPr>
  </w:style>
  <w:style w:type="character" w:customStyle="1" w:styleId="AkapitZnak">
    <w:name w:val="Akapit Znak"/>
    <w:basedOn w:val="Domylnaczcionkaakapitu"/>
    <w:link w:val="Akapit"/>
    <w:rsid w:val="00D3492C"/>
    <w:rPr>
      <w:rFonts w:ascii="Arial" w:eastAsia="Times New Roman" w:hAnsi="Arial" w:cs="Arial"/>
      <w:lang w:eastAsia="pl-PL"/>
    </w:rPr>
  </w:style>
  <w:style w:type="paragraph" w:styleId="Legenda">
    <w:name w:val="caption"/>
    <w:aliases w:val="Caption Char1,Caption Char Char,Znak Char Char,Znak Char1 Char,Znak Char,Podpis pod rysunkiem,Nagłówek Tabeli,Nag3ówek Tabeli,Naglówek Tabeli,Nag³ówek Tabeli,Legenda Znak,Legenda Znak Znak Znak,Legenda Znak Znak,Legenda Znak Znak Znak Znak, Znak"/>
    <w:basedOn w:val="Normalny"/>
    <w:next w:val="Normalny"/>
    <w:link w:val="LegendaZnak1"/>
    <w:uiPriority w:val="99"/>
    <w:qFormat/>
    <w:rsid w:val="00D3492C"/>
    <w:pPr>
      <w:tabs>
        <w:tab w:val="left" w:pos="1080"/>
      </w:tabs>
      <w:spacing w:before="60" w:after="60" w:line="260" w:lineRule="atLeast"/>
      <w:ind w:left="1253" w:firstLine="720"/>
      <w:jc w:val="both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LegendaZnak1">
    <w:name w:val="Legenda Znak1"/>
    <w:aliases w:val="Caption Char1 Znak,Caption Char Char Znak,Znak Char Char Znak,Znak Char1 Char Znak,Znak Char Znak,Podpis pod rysunkiem Znak,Nagłówek Tabeli Znak,Nag3ówek Tabeli Znak,Naglówek Tabeli Znak,Nag³ówek Tabeli Znak,Legenda Znak Znak1, Znak Znak"/>
    <w:link w:val="Legenda"/>
    <w:uiPriority w:val="99"/>
    <w:locked/>
    <w:rsid w:val="00D3492C"/>
    <w:rPr>
      <w:rFonts w:ascii="Arial" w:eastAsia="Times New Roman" w:hAnsi="Arial" w:cs="Times New Roman"/>
      <w:b/>
      <w:sz w:val="20"/>
      <w:szCs w:val="20"/>
    </w:rPr>
  </w:style>
  <w:style w:type="paragraph" w:customStyle="1" w:styleId="Literatora">
    <w:name w:val="Literator a)"/>
    <w:basedOn w:val="Akapit"/>
    <w:link w:val="LiteratoraZnak"/>
    <w:qFormat/>
    <w:rsid w:val="00D3492C"/>
    <w:pPr>
      <w:numPr>
        <w:numId w:val="7"/>
      </w:numPr>
      <w:spacing w:before="0" w:after="60"/>
    </w:pPr>
    <w:rPr>
      <w:rFonts w:eastAsia="SimSun"/>
      <w:lang w:eastAsia="hi-IN" w:bidi="hi-IN"/>
    </w:rPr>
  </w:style>
  <w:style w:type="paragraph" w:customStyle="1" w:styleId="Mylnik-">
    <w:name w:val="Myślnik -"/>
    <w:basedOn w:val="Normalny"/>
    <w:link w:val="Mylnik-Znak"/>
    <w:autoRedefine/>
    <w:qFormat/>
    <w:rsid w:val="00D3492C"/>
    <w:pPr>
      <w:widowControl w:val="0"/>
      <w:autoSpaceDE w:val="0"/>
      <w:autoSpaceDN w:val="0"/>
      <w:adjustRightInd w:val="0"/>
      <w:spacing w:after="60"/>
      <w:ind w:left="360"/>
      <w:jc w:val="both"/>
    </w:pPr>
    <w:rPr>
      <w:rFonts w:ascii="Arial" w:eastAsia="Times New Roman" w:hAnsi="Arial" w:cs="Arial"/>
      <w:szCs w:val="18"/>
      <w:lang w:eastAsia="pl-PL"/>
    </w:rPr>
  </w:style>
  <w:style w:type="character" w:customStyle="1" w:styleId="LiteratoraZnak">
    <w:name w:val="Literator a) Znak"/>
    <w:basedOn w:val="AkapitZnak"/>
    <w:link w:val="Literatora"/>
    <w:rsid w:val="00D3492C"/>
    <w:rPr>
      <w:rFonts w:ascii="Arial" w:eastAsia="SimSun" w:hAnsi="Arial" w:cs="Arial"/>
      <w:lang w:eastAsia="hi-IN" w:bidi="hi-IN"/>
    </w:rPr>
  </w:style>
  <w:style w:type="character" w:customStyle="1" w:styleId="Mylnik-Znak">
    <w:name w:val="Myślnik - Znak"/>
    <w:basedOn w:val="Domylnaczcionkaakapitu"/>
    <w:link w:val="Mylnik-"/>
    <w:rsid w:val="00D3492C"/>
    <w:rPr>
      <w:rFonts w:ascii="Arial" w:eastAsia="Times New Roman" w:hAnsi="Arial" w:cs="Arial"/>
      <w:szCs w:val="18"/>
      <w:lang w:eastAsia="pl-PL"/>
    </w:rPr>
  </w:style>
  <w:style w:type="paragraph" w:customStyle="1" w:styleId="literatura">
    <w:name w:val="literatura"/>
    <w:basedOn w:val="Normalny"/>
    <w:rsid w:val="00D3492C"/>
    <w:pPr>
      <w:widowControl w:val="0"/>
      <w:numPr>
        <w:numId w:val="9"/>
      </w:numPr>
      <w:autoSpaceDE w:val="0"/>
      <w:autoSpaceDN w:val="0"/>
      <w:adjustRightInd w:val="0"/>
      <w:spacing w:before="120" w:after="120" w:line="240" w:lineRule="auto"/>
      <w:jc w:val="both"/>
    </w:pPr>
    <w:rPr>
      <w:rFonts w:ascii="Arial" w:eastAsia="Times New Roman" w:hAnsi="Arial" w:cs="Arial"/>
      <w:lang w:eastAsia="pl-PL"/>
    </w:rPr>
  </w:style>
  <w:style w:type="paragraph" w:customStyle="1" w:styleId="WYGSW6Nagwek">
    <w:name w:val="_WYG_SW_6_Nagłówek"/>
    <w:basedOn w:val="Normalny"/>
    <w:next w:val="Normalny"/>
    <w:qFormat/>
    <w:rsid w:val="00D3492C"/>
    <w:pPr>
      <w:spacing w:before="240" w:after="240" w:line="240" w:lineRule="auto"/>
      <w:ind w:left="851" w:hanging="851"/>
      <w:outlineLvl w:val="0"/>
    </w:pPr>
    <w:rPr>
      <w:rFonts w:ascii="Arial" w:eastAsia="Times New Roman" w:hAnsi="Arial" w:cs="Times New Roman"/>
      <w:b/>
      <w:bCs/>
      <w:sz w:val="20"/>
      <w:szCs w:val="32"/>
    </w:rPr>
  </w:style>
  <w:style w:type="paragraph" w:customStyle="1" w:styleId="WYGSW7Nagwek">
    <w:name w:val="_WYG_SW_7_Nagłówek"/>
    <w:basedOn w:val="Normalny"/>
    <w:next w:val="Normalny"/>
    <w:qFormat/>
    <w:rsid w:val="00D3492C"/>
    <w:pPr>
      <w:spacing w:before="240" w:after="240" w:line="240" w:lineRule="auto"/>
      <w:ind w:left="851" w:hanging="851"/>
      <w:outlineLvl w:val="0"/>
    </w:pPr>
    <w:rPr>
      <w:rFonts w:ascii="Arial" w:eastAsia="Times New Roman" w:hAnsi="Arial" w:cs="Times New Roman"/>
      <w:b/>
      <w:bCs/>
      <w:sz w:val="20"/>
      <w:szCs w:val="32"/>
    </w:rPr>
  </w:style>
  <w:style w:type="paragraph" w:customStyle="1" w:styleId="Punktator1">
    <w:name w:val="Punktator 1)"/>
    <w:basedOn w:val="Normalny"/>
    <w:link w:val="Punktator1Znak"/>
    <w:qFormat/>
    <w:rsid w:val="00D3492C"/>
    <w:pPr>
      <w:widowControl w:val="0"/>
      <w:numPr>
        <w:numId w:val="14"/>
      </w:numPr>
      <w:autoSpaceDE w:val="0"/>
      <w:autoSpaceDN w:val="0"/>
      <w:adjustRightInd w:val="0"/>
      <w:spacing w:after="60"/>
      <w:jc w:val="both"/>
    </w:pPr>
    <w:rPr>
      <w:rFonts w:ascii="Arial" w:eastAsia="Times New Roman" w:hAnsi="Arial" w:cs="Arial"/>
      <w:lang w:eastAsia="pl-PL" w:bidi="hi-IN"/>
    </w:rPr>
  </w:style>
  <w:style w:type="character" w:customStyle="1" w:styleId="Punktator1Znak">
    <w:name w:val="Punktator 1) Znak"/>
    <w:basedOn w:val="Domylnaczcionkaakapitu"/>
    <w:link w:val="Punktator1"/>
    <w:rsid w:val="00D3492C"/>
    <w:rPr>
      <w:rFonts w:ascii="Arial" w:eastAsia="Times New Roman" w:hAnsi="Arial" w:cs="Arial"/>
      <w:lang w:eastAsia="pl-PL" w:bidi="hi-IN"/>
    </w:rPr>
  </w:style>
  <w:style w:type="paragraph" w:styleId="Zwykytekst">
    <w:name w:val="Plain Text"/>
    <w:basedOn w:val="Normalny"/>
    <w:link w:val="ZwykytekstZnak"/>
    <w:uiPriority w:val="99"/>
    <w:rsid w:val="00D3492C"/>
    <w:pPr>
      <w:spacing w:after="0" w:line="240" w:lineRule="auto"/>
      <w:ind w:firstLine="720"/>
      <w:jc w:val="both"/>
    </w:pPr>
    <w:rPr>
      <w:rFonts w:ascii="Courier New" w:eastAsia="Calibri" w:hAnsi="Courier New" w:cs="Times New Roman"/>
      <w:sz w:val="24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3492C"/>
    <w:rPr>
      <w:rFonts w:ascii="Courier New" w:eastAsia="Calibri" w:hAnsi="Courier New" w:cs="Times New Roman"/>
      <w:sz w:val="24"/>
    </w:rPr>
  </w:style>
  <w:style w:type="character" w:customStyle="1" w:styleId="st">
    <w:name w:val="st"/>
    <w:basedOn w:val="Domylnaczcionkaakapitu"/>
    <w:uiPriority w:val="99"/>
    <w:rsid w:val="00D3492C"/>
  </w:style>
  <w:style w:type="character" w:styleId="Pogrubienie">
    <w:name w:val="Strong"/>
    <w:qFormat/>
    <w:rsid w:val="00D349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0F392-0DB4-4670-B418-0EE771C44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20</Pages>
  <Words>4279</Words>
  <Characters>25678</Characters>
  <Application>Microsoft Office Word</Application>
  <DocSecurity>0</DocSecurity>
  <Lines>213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OBR CTM S.A.</Company>
  <LinksUpToDate>false</LinksUpToDate>
  <CharactersWithSpaces>29898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Mrozińska Kapciak</dc:creator>
  <cp:lastModifiedBy>Piotr Nisgorski</cp:lastModifiedBy>
  <cp:revision>29</cp:revision>
  <cp:lastPrinted>2019-07-08T08:28:00Z</cp:lastPrinted>
  <dcterms:created xsi:type="dcterms:W3CDTF">2019-09-05T12:57:00Z</dcterms:created>
  <dcterms:modified xsi:type="dcterms:W3CDTF">2019-09-06T08:22:00Z</dcterms:modified>
</cp:coreProperties>
</file>